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A7" w:rsidRDefault="00EA5BBF">
      <w:pPr>
        <w:spacing w:after="80" w:line="480" w:lineRule="auto"/>
        <w:ind w:left="60"/>
        <w:jc w:val="both"/>
        <w:rPr>
          <w:sz w:val="24"/>
          <w:szCs w:val="24"/>
        </w:rPr>
      </w:pPr>
      <w:r>
        <w:rPr>
          <w:noProof/>
          <w:lang w:val="en-CA"/>
        </w:rPr>
        <w:drawing>
          <wp:inline distT="114300" distB="114300" distL="114300" distR="114300">
            <wp:extent cx="5943600" cy="134778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943600" cy="1347788"/>
                    </a:xfrm>
                    <a:prstGeom prst="rect">
                      <a:avLst/>
                    </a:prstGeom>
                    <a:ln/>
                  </pic:spPr>
                </pic:pic>
              </a:graphicData>
            </a:graphic>
          </wp:inline>
        </w:drawing>
      </w:r>
    </w:p>
    <w:p w:rsidR="00F249A7" w:rsidRDefault="00EA5BBF">
      <w:pPr>
        <w:spacing w:after="80" w:line="480" w:lineRule="auto"/>
        <w:ind w:left="60"/>
        <w:jc w:val="center"/>
        <w:rPr>
          <w:b/>
          <w:sz w:val="28"/>
          <w:szCs w:val="28"/>
        </w:rPr>
      </w:pPr>
      <w:r>
        <w:rPr>
          <w:b/>
          <w:sz w:val="28"/>
          <w:szCs w:val="28"/>
        </w:rPr>
        <w:t>Oasis International School Model United Nations</w:t>
      </w:r>
    </w:p>
    <w:p w:rsidR="00F249A7" w:rsidRDefault="00EA5BBF">
      <w:pPr>
        <w:spacing w:after="80" w:line="480" w:lineRule="auto"/>
        <w:ind w:left="60"/>
        <w:jc w:val="center"/>
        <w:rPr>
          <w:b/>
          <w:sz w:val="28"/>
          <w:szCs w:val="28"/>
        </w:rPr>
      </w:pPr>
      <w:r>
        <w:rPr>
          <w:b/>
          <w:sz w:val="28"/>
          <w:szCs w:val="28"/>
        </w:rPr>
        <w:t>Economic and Social Council Sub-Commision 2: Status of Women</w:t>
      </w:r>
    </w:p>
    <w:p w:rsidR="00F249A7" w:rsidRDefault="00EA5BBF">
      <w:pPr>
        <w:spacing w:line="480" w:lineRule="auto"/>
        <w:jc w:val="center"/>
        <w:rPr>
          <w:sz w:val="28"/>
          <w:szCs w:val="28"/>
        </w:rPr>
      </w:pPr>
      <w:r>
        <w:rPr>
          <w:b/>
          <w:sz w:val="28"/>
          <w:szCs w:val="28"/>
        </w:rPr>
        <w:t xml:space="preserve">Chair: </w:t>
      </w:r>
      <w:r>
        <w:rPr>
          <w:sz w:val="28"/>
          <w:szCs w:val="28"/>
        </w:rPr>
        <w:t xml:space="preserve">Menna Kotb </w:t>
      </w:r>
    </w:p>
    <w:p w:rsidR="00F249A7" w:rsidRDefault="00EA5BBF">
      <w:pPr>
        <w:spacing w:line="480" w:lineRule="auto"/>
        <w:jc w:val="center"/>
        <w:rPr>
          <w:sz w:val="28"/>
          <w:szCs w:val="28"/>
        </w:rPr>
      </w:pPr>
      <w:r>
        <w:rPr>
          <w:b/>
          <w:sz w:val="28"/>
          <w:szCs w:val="28"/>
        </w:rPr>
        <w:t xml:space="preserve">Co-chair: </w:t>
      </w:r>
      <w:r>
        <w:rPr>
          <w:sz w:val="28"/>
          <w:szCs w:val="28"/>
        </w:rPr>
        <w:t>Abd El Rahman Waleed</w:t>
      </w:r>
    </w:p>
    <w:p w:rsidR="00F249A7" w:rsidRDefault="00F249A7">
      <w:pPr>
        <w:spacing w:line="256" w:lineRule="auto"/>
        <w:jc w:val="center"/>
        <w:rPr>
          <w:b/>
          <w:sz w:val="28"/>
          <w:szCs w:val="28"/>
        </w:rPr>
      </w:pPr>
    </w:p>
    <w:p w:rsidR="00F249A7" w:rsidRDefault="00EA5BBF">
      <w:pPr>
        <w:spacing w:line="256" w:lineRule="auto"/>
        <w:ind w:left="60"/>
        <w:jc w:val="center"/>
        <w:rPr>
          <w:b/>
          <w:sz w:val="28"/>
          <w:szCs w:val="28"/>
        </w:rPr>
      </w:pPr>
      <w:r>
        <w:rPr>
          <w:b/>
          <w:sz w:val="28"/>
          <w:szCs w:val="28"/>
        </w:rPr>
        <w:t xml:space="preserve"> </w:t>
      </w:r>
    </w:p>
    <w:p w:rsidR="00F249A7" w:rsidRDefault="00EA5BBF">
      <w:pPr>
        <w:spacing w:line="256" w:lineRule="auto"/>
        <w:ind w:left="60"/>
        <w:jc w:val="center"/>
        <w:rPr>
          <w:b/>
          <w:sz w:val="28"/>
          <w:szCs w:val="28"/>
        </w:rPr>
      </w:pPr>
      <w:r>
        <w:rPr>
          <w:b/>
          <w:sz w:val="28"/>
          <w:szCs w:val="28"/>
        </w:rPr>
        <w:t xml:space="preserve"> </w:t>
      </w:r>
    </w:p>
    <w:p w:rsidR="00F249A7" w:rsidRDefault="00EA5BBF">
      <w:pPr>
        <w:spacing w:line="256" w:lineRule="auto"/>
        <w:ind w:left="60"/>
        <w:jc w:val="center"/>
        <w:rPr>
          <w:b/>
          <w:sz w:val="28"/>
          <w:szCs w:val="28"/>
        </w:rPr>
      </w:pPr>
      <w:r>
        <w:rPr>
          <w:b/>
          <w:sz w:val="28"/>
          <w:szCs w:val="28"/>
        </w:rPr>
        <w:t xml:space="preserve">Guiding Package </w:t>
      </w:r>
    </w:p>
    <w:p w:rsidR="00F249A7" w:rsidRDefault="00EA5BBF">
      <w:pPr>
        <w:spacing w:line="256" w:lineRule="auto"/>
        <w:ind w:left="60"/>
        <w:jc w:val="center"/>
        <w:rPr>
          <w:b/>
          <w:sz w:val="28"/>
          <w:szCs w:val="28"/>
        </w:rPr>
      </w:pPr>
      <w:r>
        <w:rPr>
          <w:b/>
          <w:sz w:val="28"/>
          <w:szCs w:val="28"/>
        </w:rPr>
        <w:t xml:space="preserve"> </w:t>
      </w:r>
    </w:p>
    <w:p w:rsidR="00F249A7" w:rsidRDefault="00F249A7">
      <w:pPr>
        <w:spacing w:line="256" w:lineRule="auto"/>
        <w:ind w:left="60"/>
        <w:jc w:val="center"/>
        <w:rPr>
          <w:b/>
          <w:sz w:val="28"/>
          <w:szCs w:val="28"/>
        </w:rPr>
      </w:pPr>
    </w:p>
    <w:p w:rsidR="00F249A7" w:rsidRDefault="00F249A7">
      <w:pPr>
        <w:spacing w:line="256" w:lineRule="auto"/>
        <w:jc w:val="center"/>
        <w:rPr>
          <w:b/>
          <w:sz w:val="28"/>
          <w:szCs w:val="28"/>
        </w:rPr>
      </w:pPr>
    </w:p>
    <w:p w:rsidR="00F249A7" w:rsidRDefault="00EA5BBF">
      <w:pPr>
        <w:spacing w:after="20" w:line="256" w:lineRule="auto"/>
        <w:ind w:left="60"/>
        <w:jc w:val="center"/>
        <w:rPr>
          <w:b/>
          <w:sz w:val="28"/>
          <w:szCs w:val="28"/>
        </w:rPr>
      </w:pPr>
      <w:r>
        <w:rPr>
          <w:b/>
          <w:sz w:val="28"/>
          <w:szCs w:val="28"/>
        </w:rPr>
        <w:t xml:space="preserve"> </w:t>
      </w:r>
    </w:p>
    <w:p w:rsidR="00F249A7" w:rsidRDefault="00EA5BBF">
      <w:pPr>
        <w:spacing w:line="256" w:lineRule="auto"/>
        <w:ind w:left="20"/>
        <w:jc w:val="center"/>
        <w:rPr>
          <w:sz w:val="28"/>
          <w:szCs w:val="28"/>
          <w:highlight w:val="white"/>
        </w:rPr>
      </w:pPr>
      <w:r>
        <w:rPr>
          <w:b/>
          <w:sz w:val="28"/>
          <w:szCs w:val="28"/>
        </w:rPr>
        <w:t xml:space="preserve">Topic 2  : </w:t>
      </w:r>
      <w:r>
        <w:rPr>
          <w:sz w:val="28"/>
          <w:szCs w:val="28"/>
          <w:highlight w:val="white"/>
        </w:rPr>
        <w:t>Ensuring the right to women’s healthcare</w:t>
      </w:r>
    </w:p>
    <w:p w:rsidR="00F249A7" w:rsidRDefault="00F249A7">
      <w:pPr>
        <w:spacing w:after="80" w:line="480" w:lineRule="auto"/>
        <w:ind w:left="60"/>
        <w:jc w:val="center"/>
        <w:rPr>
          <w:b/>
          <w:sz w:val="28"/>
          <w:szCs w:val="28"/>
        </w:rPr>
      </w:pPr>
    </w:p>
    <w:p w:rsidR="00F249A7" w:rsidRDefault="00F249A7">
      <w:pPr>
        <w:spacing w:line="256" w:lineRule="auto"/>
        <w:ind w:left="20"/>
        <w:jc w:val="center"/>
        <w:rPr>
          <w:b/>
          <w:sz w:val="28"/>
          <w:szCs w:val="28"/>
        </w:rPr>
      </w:pPr>
    </w:p>
    <w:p w:rsidR="00F249A7" w:rsidRDefault="00F249A7">
      <w:pPr>
        <w:spacing w:line="256" w:lineRule="auto"/>
        <w:jc w:val="center"/>
        <w:rPr>
          <w:b/>
          <w:sz w:val="28"/>
          <w:szCs w:val="28"/>
        </w:rPr>
      </w:pPr>
    </w:p>
    <w:p w:rsidR="00F249A7" w:rsidRDefault="00EA5BBF">
      <w:pPr>
        <w:spacing w:line="256" w:lineRule="auto"/>
        <w:ind w:left="20"/>
        <w:jc w:val="center"/>
        <w:rPr>
          <w:b/>
          <w:sz w:val="28"/>
          <w:szCs w:val="28"/>
        </w:rPr>
      </w:pPr>
      <w:r>
        <w:rPr>
          <w:b/>
          <w:sz w:val="28"/>
          <w:szCs w:val="28"/>
        </w:rPr>
        <w:t xml:space="preserve">10th Annual OISMUN Conference </w:t>
      </w:r>
    </w:p>
    <w:p w:rsidR="00F249A7" w:rsidRDefault="00EA5BBF">
      <w:pPr>
        <w:spacing w:line="256" w:lineRule="auto"/>
        <w:ind w:left="60"/>
        <w:jc w:val="center"/>
        <w:rPr>
          <w:b/>
          <w:sz w:val="28"/>
          <w:szCs w:val="28"/>
        </w:rPr>
      </w:pPr>
      <w:r>
        <w:rPr>
          <w:b/>
          <w:sz w:val="28"/>
          <w:szCs w:val="28"/>
        </w:rPr>
        <w:t xml:space="preserve"> </w:t>
      </w:r>
    </w:p>
    <w:p w:rsidR="00F249A7" w:rsidRDefault="00EA5BBF">
      <w:pPr>
        <w:spacing w:line="256" w:lineRule="auto"/>
        <w:ind w:left="60"/>
        <w:jc w:val="center"/>
        <w:rPr>
          <w:b/>
          <w:sz w:val="28"/>
          <w:szCs w:val="28"/>
        </w:rPr>
      </w:pPr>
      <w:r>
        <w:rPr>
          <w:b/>
          <w:sz w:val="28"/>
          <w:szCs w:val="28"/>
        </w:rPr>
        <w:t xml:space="preserve"> </w:t>
      </w:r>
    </w:p>
    <w:p w:rsidR="00F249A7" w:rsidRDefault="00EA5BBF">
      <w:pPr>
        <w:spacing w:line="256" w:lineRule="auto"/>
        <w:ind w:left="60"/>
        <w:jc w:val="center"/>
        <w:rPr>
          <w:b/>
          <w:sz w:val="28"/>
          <w:szCs w:val="28"/>
        </w:rPr>
      </w:pPr>
      <w:r>
        <w:rPr>
          <w:b/>
          <w:sz w:val="28"/>
          <w:szCs w:val="28"/>
        </w:rPr>
        <w:t xml:space="preserve"> </w:t>
      </w:r>
    </w:p>
    <w:p w:rsidR="00F249A7" w:rsidRDefault="00F249A7">
      <w:pPr>
        <w:spacing w:line="256" w:lineRule="auto"/>
        <w:jc w:val="center"/>
        <w:rPr>
          <w:b/>
          <w:sz w:val="28"/>
          <w:szCs w:val="28"/>
        </w:rPr>
      </w:pPr>
    </w:p>
    <w:p w:rsidR="00F249A7" w:rsidRDefault="00EA5BBF">
      <w:pPr>
        <w:spacing w:line="256" w:lineRule="auto"/>
        <w:jc w:val="center"/>
        <w:rPr>
          <w:sz w:val="28"/>
          <w:szCs w:val="28"/>
        </w:rPr>
      </w:pPr>
      <w:r>
        <w:rPr>
          <w:sz w:val="28"/>
          <w:szCs w:val="28"/>
        </w:rPr>
        <w:t>3rd -6th of November 2017</w:t>
      </w:r>
    </w:p>
    <w:p w:rsidR="00F249A7" w:rsidRDefault="00F249A7">
      <w:pPr>
        <w:spacing w:line="480" w:lineRule="auto"/>
        <w:jc w:val="both"/>
        <w:rPr>
          <w:sz w:val="24"/>
          <w:szCs w:val="24"/>
        </w:rPr>
      </w:pPr>
    </w:p>
    <w:p w:rsidR="00F249A7" w:rsidRDefault="00F249A7">
      <w:pPr>
        <w:pStyle w:val="Heading1"/>
        <w:jc w:val="both"/>
        <w:rPr>
          <w:b/>
          <w:sz w:val="24"/>
          <w:szCs w:val="24"/>
        </w:rPr>
      </w:pPr>
      <w:bookmarkStart w:id="0" w:name="_94kl1nftlxw3" w:colFirst="0" w:colLast="0"/>
      <w:bookmarkEnd w:id="0"/>
    </w:p>
    <w:sdt>
      <w:sdtPr>
        <w:id w:val="-1370522719"/>
        <w:docPartObj>
          <w:docPartGallery w:val="Table of Contents"/>
          <w:docPartUnique/>
        </w:docPartObj>
      </w:sdtPr>
      <w:sdtEndPr/>
      <w:sdtContent>
        <w:p w:rsidR="00F249A7" w:rsidRDefault="00EA5BBF">
          <w:pPr>
            <w:tabs>
              <w:tab w:val="right" w:pos="9360"/>
            </w:tabs>
            <w:spacing w:before="80" w:line="240" w:lineRule="auto"/>
          </w:pPr>
          <w:r>
            <w:fldChar w:fldCharType="begin"/>
          </w:r>
          <w:r>
            <w:instrText xml:space="preserve"> TOC \h \u \z </w:instrText>
          </w:r>
          <w:r>
            <w:fldChar w:fldCharType="separate"/>
          </w:r>
          <w:hyperlink w:anchor="_tmtd26krg8bb">
            <w:r>
              <w:rPr>
                <w:b/>
              </w:rPr>
              <w:t>Table of Contents</w:t>
            </w:r>
          </w:hyperlink>
          <w:r>
            <w:rPr>
              <w:b/>
            </w:rPr>
            <w:tab/>
          </w:r>
          <w:r>
            <w:fldChar w:fldCharType="begin"/>
          </w:r>
          <w:r>
            <w:instrText xml:space="preserve"> PAGEREF _tmtd26krg8bb \h </w:instrText>
          </w:r>
          <w:r>
            <w:fldChar w:fldCharType="separate"/>
          </w:r>
          <w:r>
            <w:rPr>
              <w:b/>
            </w:rPr>
            <w:t>2</w:t>
          </w:r>
          <w:r>
            <w:fldChar w:fldCharType="end"/>
          </w:r>
        </w:p>
        <w:p w:rsidR="00F249A7" w:rsidRDefault="00EA5BBF">
          <w:pPr>
            <w:tabs>
              <w:tab w:val="right" w:pos="9360"/>
            </w:tabs>
            <w:spacing w:before="60" w:line="240" w:lineRule="auto"/>
            <w:ind w:left="360"/>
          </w:pPr>
          <w:hyperlink w:anchor="_vyzii0uhdve1">
            <w:r>
              <w:t>I. Abstract</w:t>
            </w:r>
          </w:hyperlink>
          <w:r>
            <w:tab/>
          </w:r>
          <w:r>
            <w:fldChar w:fldCharType="begin"/>
          </w:r>
          <w:r>
            <w:instrText xml:space="preserve"> PAGEREF _vyzii0uhdve1 \h </w:instrText>
          </w:r>
          <w:r>
            <w:fldChar w:fldCharType="separate"/>
          </w:r>
          <w:r>
            <w:t>3</w:t>
          </w:r>
          <w:r>
            <w:fldChar w:fldCharType="end"/>
          </w:r>
        </w:p>
        <w:p w:rsidR="00F249A7" w:rsidRDefault="00EA5BBF">
          <w:pPr>
            <w:tabs>
              <w:tab w:val="right" w:pos="9360"/>
            </w:tabs>
            <w:spacing w:before="60" w:line="240" w:lineRule="auto"/>
            <w:ind w:left="360"/>
          </w:pPr>
          <w:hyperlink w:anchor="_yq1jqqayp6go">
            <w:r>
              <w:t>II. Introduction</w:t>
            </w:r>
          </w:hyperlink>
          <w:r>
            <w:tab/>
          </w:r>
          <w:r>
            <w:fldChar w:fldCharType="begin"/>
          </w:r>
          <w:r>
            <w:instrText xml:space="preserve"> PAGEREF _yq1jqqayp6go \h </w:instrText>
          </w:r>
          <w:r>
            <w:fldChar w:fldCharType="separate"/>
          </w:r>
          <w:r>
            <w:t>4</w:t>
          </w:r>
          <w:r>
            <w:fldChar w:fldCharType="end"/>
          </w:r>
        </w:p>
        <w:p w:rsidR="00F249A7" w:rsidRDefault="00EA5BBF">
          <w:pPr>
            <w:tabs>
              <w:tab w:val="right" w:pos="9360"/>
            </w:tabs>
            <w:spacing w:before="60" w:line="240" w:lineRule="auto"/>
            <w:ind w:left="360"/>
          </w:pPr>
          <w:hyperlink w:anchor="_inind95zie4h">
            <w:r>
              <w:t>III. Key terms</w:t>
            </w:r>
          </w:hyperlink>
          <w:r>
            <w:tab/>
          </w:r>
          <w:r>
            <w:fldChar w:fldCharType="begin"/>
          </w:r>
          <w:r>
            <w:instrText xml:space="preserve"> PAGEREF _inind95zie4h \h </w:instrText>
          </w:r>
          <w:r>
            <w:fldChar w:fldCharType="separate"/>
          </w:r>
          <w:r>
            <w:t>5</w:t>
          </w:r>
          <w:r>
            <w:fldChar w:fldCharType="end"/>
          </w:r>
        </w:p>
        <w:p w:rsidR="00F249A7" w:rsidRDefault="00EA5BBF">
          <w:pPr>
            <w:tabs>
              <w:tab w:val="right" w:pos="9360"/>
            </w:tabs>
            <w:spacing w:before="60" w:line="240" w:lineRule="auto"/>
            <w:ind w:left="360"/>
          </w:pPr>
          <w:hyperlink w:anchor="_o81qb6qfgz37">
            <w:r>
              <w:t>IV. Major Parties involved</w:t>
            </w:r>
          </w:hyperlink>
          <w:r>
            <w:tab/>
          </w:r>
          <w:r>
            <w:fldChar w:fldCharType="begin"/>
          </w:r>
          <w:r>
            <w:instrText xml:space="preserve"> PAGEREF _o81qb6qfgz37 \h </w:instrText>
          </w:r>
          <w:r>
            <w:fldChar w:fldCharType="separate"/>
          </w:r>
          <w:r>
            <w:t>6</w:t>
          </w:r>
          <w:r>
            <w:fldChar w:fldCharType="end"/>
          </w:r>
        </w:p>
        <w:p w:rsidR="00F249A7" w:rsidRDefault="00EA5BBF">
          <w:pPr>
            <w:tabs>
              <w:tab w:val="right" w:pos="9360"/>
            </w:tabs>
            <w:spacing w:before="60" w:line="240" w:lineRule="auto"/>
            <w:ind w:left="360"/>
          </w:pPr>
          <w:hyperlink w:anchor="_mvgoa8pbxjaf">
            <w:r>
              <w:t>V. Major Organisation Involved</w:t>
            </w:r>
          </w:hyperlink>
          <w:r>
            <w:tab/>
          </w:r>
          <w:r>
            <w:fldChar w:fldCharType="begin"/>
          </w:r>
          <w:r>
            <w:instrText xml:space="preserve"> PAGEREF _mvgoa8pbxjaf \h </w:instrText>
          </w:r>
          <w:r>
            <w:fldChar w:fldCharType="separate"/>
          </w:r>
          <w:r>
            <w:t>6</w:t>
          </w:r>
          <w:r>
            <w:fldChar w:fldCharType="end"/>
          </w:r>
        </w:p>
        <w:p w:rsidR="00F249A7" w:rsidRDefault="00EA5BBF">
          <w:pPr>
            <w:tabs>
              <w:tab w:val="right" w:pos="9360"/>
            </w:tabs>
            <w:spacing w:before="60" w:line="240" w:lineRule="auto"/>
            <w:ind w:left="360"/>
          </w:pPr>
          <w:hyperlink w:anchor="_7p7q0qnw0p3">
            <w:r>
              <w:t>VI. Guiding questions</w:t>
            </w:r>
          </w:hyperlink>
          <w:r>
            <w:tab/>
          </w:r>
          <w:r>
            <w:fldChar w:fldCharType="begin"/>
          </w:r>
          <w:r>
            <w:instrText xml:space="preserve"> PAGEREF _7p7q0qnw0p3 \h </w:instrText>
          </w:r>
          <w:r>
            <w:fldChar w:fldCharType="separate"/>
          </w:r>
          <w:r>
            <w:t>7</w:t>
          </w:r>
          <w:r>
            <w:fldChar w:fldCharType="end"/>
          </w:r>
        </w:p>
        <w:p w:rsidR="00F249A7" w:rsidRDefault="00EA5BBF">
          <w:pPr>
            <w:tabs>
              <w:tab w:val="right" w:pos="9360"/>
            </w:tabs>
            <w:spacing w:before="60" w:line="240" w:lineRule="auto"/>
            <w:ind w:left="360"/>
          </w:pPr>
          <w:hyperlink w:anchor="_3nzgynijwy5g">
            <w:r>
              <w:t>VI</w:t>
            </w:r>
            <w:r>
              <w:t>I. UN Involvement</w:t>
            </w:r>
          </w:hyperlink>
          <w:r>
            <w:tab/>
          </w:r>
          <w:r>
            <w:fldChar w:fldCharType="begin"/>
          </w:r>
          <w:r>
            <w:instrText xml:space="preserve"> PAGEREF _3nzgynijwy5g \h </w:instrText>
          </w:r>
          <w:r>
            <w:fldChar w:fldCharType="separate"/>
          </w:r>
          <w:r>
            <w:t>8</w:t>
          </w:r>
          <w:r>
            <w:fldChar w:fldCharType="end"/>
          </w:r>
        </w:p>
        <w:p w:rsidR="00F249A7" w:rsidRDefault="00EA5BBF">
          <w:pPr>
            <w:tabs>
              <w:tab w:val="right" w:pos="9360"/>
            </w:tabs>
            <w:spacing w:before="60" w:line="240" w:lineRule="auto"/>
            <w:ind w:left="360"/>
          </w:pPr>
          <w:hyperlink w:anchor="_uh5abmqslm5t">
            <w:r>
              <w:t>VIII. Possible Solutions</w:t>
            </w:r>
          </w:hyperlink>
          <w:r>
            <w:tab/>
          </w:r>
          <w:r>
            <w:fldChar w:fldCharType="begin"/>
          </w:r>
          <w:r>
            <w:instrText xml:space="preserve"> PAGEREF _uh5abmqslm5t \h </w:instrText>
          </w:r>
          <w:r>
            <w:fldChar w:fldCharType="separate"/>
          </w:r>
          <w:r>
            <w:t>9</w:t>
          </w:r>
          <w:r>
            <w:fldChar w:fldCharType="end"/>
          </w:r>
        </w:p>
        <w:p w:rsidR="00F249A7" w:rsidRDefault="00EA5BBF">
          <w:pPr>
            <w:tabs>
              <w:tab w:val="right" w:pos="9360"/>
            </w:tabs>
            <w:spacing w:before="60" w:line="240" w:lineRule="auto"/>
            <w:ind w:left="360"/>
          </w:pPr>
          <w:hyperlink w:anchor="_wqc1qhxf5wj8">
            <w:r>
              <w:t>IX. Useful Links</w:t>
            </w:r>
          </w:hyperlink>
          <w:r>
            <w:tab/>
          </w:r>
          <w:r>
            <w:fldChar w:fldCharType="begin"/>
          </w:r>
          <w:r>
            <w:instrText xml:space="preserve"> PAGEREF _wqc1qhxf5wj8 \h </w:instrText>
          </w:r>
          <w:r>
            <w:fldChar w:fldCharType="separate"/>
          </w:r>
          <w:r>
            <w:t>9</w:t>
          </w:r>
          <w:r>
            <w:fldChar w:fldCharType="end"/>
          </w:r>
        </w:p>
        <w:p w:rsidR="00F249A7" w:rsidRDefault="00EA5BBF">
          <w:pPr>
            <w:tabs>
              <w:tab w:val="right" w:pos="9360"/>
            </w:tabs>
            <w:spacing w:before="60" w:after="80" w:line="240" w:lineRule="auto"/>
            <w:ind w:left="360"/>
          </w:pPr>
          <w:hyperlink w:anchor="_gze8gangxy1c">
            <w:r>
              <w:t>X. Bibliography</w:t>
            </w:r>
          </w:hyperlink>
          <w:r>
            <w:tab/>
          </w:r>
          <w:r>
            <w:fldChar w:fldCharType="begin"/>
          </w:r>
          <w:r>
            <w:instrText xml:space="preserve"> PAGEREF _gze8gangxy1c \h </w:instrText>
          </w:r>
          <w:r>
            <w:fldChar w:fldCharType="separate"/>
          </w:r>
          <w:r>
            <w:t>10</w:t>
          </w:r>
          <w:r>
            <w:fldChar w:fldCharType="end"/>
          </w:r>
          <w:r>
            <w:fldChar w:fldCharType="end"/>
          </w:r>
        </w:p>
      </w:sdtContent>
    </w:sdt>
    <w:p w:rsidR="00F249A7" w:rsidRDefault="00F249A7">
      <w:pPr>
        <w:rPr>
          <w:b/>
          <w:sz w:val="24"/>
          <w:szCs w:val="24"/>
        </w:rPr>
      </w:pPr>
    </w:p>
    <w:p w:rsidR="00F249A7" w:rsidRDefault="00F249A7">
      <w:pPr>
        <w:jc w:val="both"/>
        <w:rPr>
          <w:sz w:val="24"/>
          <w:szCs w:val="24"/>
        </w:rPr>
      </w:pPr>
    </w:p>
    <w:p w:rsidR="00F249A7" w:rsidRDefault="00F249A7">
      <w:pPr>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88775E" w:rsidRDefault="0088775E">
      <w:pPr>
        <w:spacing w:line="480" w:lineRule="auto"/>
        <w:jc w:val="both"/>
        <w:rPr>
          <w:sz w:val="24"/>
          <w:szCs w:val="24"/>
        </w:rPr>
      </w:pPr>
    </w:p>
    <w:p w:rsidR="0088775E" w:rsidRDefault="0088775E">
      <w:pPr>
        <w:spacing w:line="480" w:lineRule="auto"/>
        <w:jc w:val="both"/>
        <w:rPr>
          <w:sz w:val="24"/>
          <w:szCs w:val="24"/>
        </w:rPr>
      </w:pPr>
    </w:p>
    <w:p w:rsidR="00F249A7" w:rsidRDefault="00EA5BBF">
      <w:pPr>
        <w:pStyle w:val="Heading2"/>
      </w:pPr>
      <w:bookmarkStart w:id="1" w:name="_vyzii0uhdve1" w:colFirst="0" w:colLast="0"/>
      <w:bookmarkEnd w:id="1"/>
      <w:r>
        <w:lastRenderedPageBreak/>
        <w:t>I. Abstract:</w:t>
      </w:r>
    </w:p>
    <w:p w:rsidR="00F249A7" w:rsidRDefault="00EA5BBF">
      <w:pPr>
        <w:spacing w:line="480" w:lineRule="auto"/>
        <w:jc w:val="both"/>
        <w:rPr>
          <w:sz w:val="24"/>
          <w:szCs w:val="24"/>
        </w:rPr>
      </w:pPr>
      <w:r>
        <w:rPr>
          <w:sz w:val="24"/>
          <w:szCs w:val="24"/>
        </w:rPr>
        <w:t xml:space="preserve">The right to access health care is a basic fundamental right for </w:t>
      </w:r>
      <w:r w:rsidR="0088775E">
        <w:rPr>
          <w:sz w:val="24"/>
          <w:szCs w:val="24"/>
        </w:rPr>
        <w:t>every human being, indifferent of his or her</w:t>
      </w:r>
      <w:r>
        <w:rPr>
          <w:sz w:val="24"/>
          <w:szCs w:val="24"/>
        </w:rPr>
        <w:t xml:space="preserve"> gender, country and social status. Humans around the world; especially women should have access to a proper and adequate health care. Women's health ca</w:t>
      </w:r>
      <w:r>
        <w:rPr>
          <w:sz w:val="24"/>
          <w:szCs w:val="24"/>
        </w:rPr>
        <w:t xml:space="preserve">re is relevant as it has an impact on the health and the development of the next generation seeing as they are those who bear children.  According to the Constitution of the World Health </w:t>
      </w:r>
      <w:r w:rsidR="0088775E">
        <w:rPr>
          <w:sz w:val="24"/>
          <w:szCs w:val="24"/>
        </w:rPr>
        <w:t>Organization</w:t>
      </w:r>
      <w:r>
        <w:rPr>
          <w:sz w:val="24"/>
          <w:szCs w:val="24"/>
        </w:rPr>
        <w:t>, WHO "Health is a state of complete physical, mental and</w:t>
      </w:r>
      <w:r>
        <w:rPr>
          <w:sz w:val="24"/>
          <w:szCs w:val="24"/>
        </w:rPr>
        <w:t xml:space="preserve"> social well-being and not merely the absence of disease or infirmity.” The leading cause of death among women of reproductive age is HIV/AIDS. Road traffic injuries, burns, homicides and suicide are also causes of death for adolescent girls. For women ove</w:t>
      </w:r>
      <w:r>
        <w:rPr>
          <w:sz w:val="24"/>
          <w:szCs w:val="24"/>
        </w:rPr>
        <w:t xml:space="preserve">r 60 years of age, cardiovascular disease, chronic obstructive pulmonary and stroke are major killers. Woman's death toll has risen </w:t>
      </w:r>
      <w:r w:rsidR="0088775E">
        <w:rPr>
          <w:sz w:val="24"/>
          <w:szCs w:val="24"/>
        </w:rPr>
        <w:t>because</w:t>
      </w:r>
      <w:r>
        <w:rPr>
          <w:sz w:val="24"/>
          <w:szCs w:val="24"/>
        </w:rPr>
        <w:t xml:space="preserve"> of inequalities within countries because of gender, differences between high-and </w:t>
      </w:r>
      <w:r w:rsidR="0088775E">
        <w:rPr>
          <w:sz w:val="24"/>
          <w:szCs w:val="24"/>
        </w:rPr>
        <w:t>low-income</w:t>
      </w:r>
      <w:r>
        <w:rPr>
          <w:sz w:val="24"/>
          <w:szCs w:val="24"/>
        </w:rPr>
        <w:t xml:space="preserve"> countries and health</w:t>
      </w:r>
      <w:r>
        <w:rPr>
          <w:sz w:val="24"/>
          <w:szCs w:val="24"/>
        </w:rPr>
        <w:t xml:space="preserve"> related laws who have failed women and deprived them from obtaining their rights.  WHO have also </w:t>
      </w:r>
      <w:r w:rsidR="0088775E">
        <w:rPr>
          <w:sz w:val="24"/>
          <w:szCs w:val="24"/>
        </w:rPr>
        <w:t>stated that</w:t>
      </w:r>
      <w:r>
        <w:rPr>
          <w:sz w:val="24"/>
          <w:szCs w:val="24"/>
        </w:rPr>
        <w:t xml:space="preserve"> around 222 million women are not getting the services they need and that 300,000 women have died while giving birth. </w:t>
      </w:r>
    </w:p>
    <w:p w:rsidR="00F249A7" w:rsidRDefault="00F249A7">
      <w:pPr>
        <w:spacing w:line="480" w:lineRule="auto"/>
        <w:jc w:val="both"/>
        <w:rPr>
          <w:sz w:val="24"/>
          <w:szCs w:val="24"/>
        </w:rPr>
      </w:pPr>
    </w:p>
    <w:p w:rsidR="00F249A7" w:rsidRDefault="00F249A7">
      <w:pPr>
        <w:spacing w:line="480" w:lineRule="auto"/>
        <w:jc w:val="both"/>
        <w:rPr>
          <w:sz w:val="24"/>
          <w:szCs w:val="24"/>
        </w:rPr>
      </w:pPr>
    </w:p>
    <w:p w:rsidR="00F249A7" w:rsidRDefault="00F249A7">
      <w:pPr>
        <w:spacing w:line="480" w:lineRule="auto"/>
        <w:jc w:val="both"/>
        <w:rPr>
          <w:color w:val="FF0000"/>
          <w:sz w:val="24"/>
          <w:szCs w:val="24"/>
        </w:rPr>
      </w:pPr>
    </w:p>
    <w:p w:rsidR="00F249A7" w:rsidRDefault="00F249A7">
      <w:pPr>
        <w:spacing w:line="480" w:lineRule="auto"/>
        <w:jc w:val="both"/>
        <w:rPr>
          <w:color w:val="FF0000"/>
          <w:sz w:val="24"/>
          <w:szCs w:val="24"/>
        </w:rPr>
      </w:pPr>
    </w:p>
    <w:p w:rsidR="00F249A7" w:rsidRDefault="00EA5BBF">
      <w:pPr>
        <w:pStyle w:val="Heading2"/>
      </w:pPr>
      <w:bookmarkStart w:id="2" w:name="_h0y24rvs4jd5" w:colFirst="0" w:colLast="0"/>
      <w:bookmarkEnd w:id="2"/>
      <w:r>
        <w:lastRenderedPageBreak/>
        <w:t>II. Introduction</w:t>
      </w:r>
      <w:r>
        <w:t>:</w:t>
      </w:r>
    </w:p>
    <w:p w:rsidR="00F249A7" w:rsidRDefault="00EA5BBF">
      <w:pPr>
        <w:spacing w:line="480" w:lineRule="auto"/>
        <w:jc w:val="both"/>
        <w:rPr>
          <w:sz w:val="24"/>
          <w:szCs w:val="24"/>
        </w:rPr>
      </w:pPr>
      <w:r>
        <w:rPr>
          <w:sz w:val="24"/>
          <w:szCs w:val="24"/>
        </w:rPr>
        <w:t>Ac</w:t>
      </w:r>
      <w:r>
        <w:rPr>
          <w:sz w:val="24"/>
          <w:szCs w:val="24"/>
        </w:rPr>
        <w:t>cording to The World Bank, Women make up approximately 50% of the world population. They represent a significant unit in today’s society as they play a number of roles; being a mother, a sister and a cousin.  Not only do they possess a vital place; they al</w:t>
      </w:r>
      <w:r>
        <w:rPr>
          <w:sz w:val="24"/>
          <w:szCs w:val="24"/>
        </w:rPr>
        <w:t>so contribute enormously to the development of their countries politically, socially and economically. For years</w:t>
      </w:r>
      <w:r w:rsidR="0088775E">
        <w:rPr>
          <w:sz w:val="24"/>
          <w:szCs w:val="24"/>
        </w:rPr>
        <w:t>, Women’s</w:t>
      </w:r>
      <w:r>
        <w:rPr>
          <w:sz w:val="24"/>
          <w:szCs w:val="24"/>
        </w:rPr>
        <w:t xml:space="preserve"> health care differs from men’s those of  Women, around the world still face many health difficulties even after the 1995 Beijing Decl</w:t>
      </w:r>
      <w:r>
        <w:rPr>
          <w:sz w:val="24"/>
          <w:szCs w:val="24"/>
        </w:rPr>
        <w:t xml:space="preserve">aration. </w:t>
      </w:r>
    </w:p>
    <w:p w:rsidR="00F249A7" w:rsidRDefault="00EA5BBF">
      <w:pPr>
        <w:pStyle w:val="Heading2"/>
      </w:pPr>
      <w:bookmarkStart w:id="3" w:name="_inind95zie4h" w:colFirst="0" w:colLast="0"/>
      <w:bookmarkEnd w:id="3"/>
      <w:r>
        <w:t>III. Key terms:</w:t>
      </w:r>
    </w:p>
    <w:p w:rsidR="00F249A7" w:rsidRDefault="00EA5BBF">
      <w:pPr>
        <w:numPr>
          <w:ilvl w:val="0"/>
          <w:numId w:val="3"/>
        </w:numPr>
        <w:spacing w:line="480" w:lineRule="auto"/>
        <w:contextualSpacing/>
        <w:jc w:val="both"/>
        <w:rPr>
          <w:sz w:val="24"/>
          <w:szCs w:val="24"/>
        </w:rPr>
      </w:pPr>
      <w:r>
        <w:rPr>
          <w:b/>
          <w:i/>
          <w:sz w:val="24"/>
          <w:szCs w:val="24"/>
        </w:rPr>
        <w:t>Continuum of care:</w:t>
      </w:r>
      <w:r>
        <w:rPr>
          <w:sz w:val="24"/>
          <w:szCs w:val="24"/>
          <w:u w:val="single"/>
        </w:rPr>
        <w:t xml:space="preserve"> </w:t>
      </w:r>
      <w:r>
        <w:rPr>
          <w:sz w:val="24"/>
          <w:szCs w:val="24"/>
        </w:rPr>
        <w:t xml:space="preserve">An approach to maternal, newborn, and child health that includes integrated service delivery for women and children from before pregnancy to delivery, the immediate postnatal period, and childhood. </w:t>
      </w:r>
    </w:p>
    <w:p w:rsidR="00F249A7" w:rsidRDefault="00EA5BBF">
      <w:pPr>
        <w:numPr>
          <w:ilvl w:val="0"/>
          <w:numId w:val="3"/>
        </w:numPr>
        <w:spacing w:line="480" w:lineRule="auto"/>
        <w:contextualSpacing/>
        <w:jc w:val="both"/>
        <w:rPr>
          <w:sz w:val="24"/>
          <w:szCs w:val="24"/>
        </w:rPr>
      </w:pPr>
      <w:r>
        <w:rPr>
          <w:b/>
          <w:i/>
          <w:sz w:val="24"/>
          <w:szCs w:val="24"/>
        </w:rPr>
        <w:t>Contraceptio</w:t>
      </w:r>
      <w:r>
        <w:rPr>
          <w:b/>
          <w:i/>
          <w:sz w:val="24"/>
          <w:szCs w:val="24"/>
        </w:rPr>
        <w:t>n:</w:t>
      </w:r>
      <w:r>
        <w:rPr>
          <w:sz w:val="24"/>
          <w:szCs w:val="24"/>
        </w:rPr>
        <w:t xml:space="preserve"> The intentional prevention of pregnancy or conception through hormones, technologies, sexual practices, or surgical procedures</w:t>
      </w:r>
    </w:p>
    <w:p w:rsidR="00F249A7" w:rsidRDefault="00EA5BBF">
      <w:pPr>
        <w:numPr>
          <w:ilvl w:val="0"/>
          <w:numId w:val="3"/>
        </w:numPr>
        <w:spacing w:line="480" w:lineRule="auto"/>
        <w:contextualSpacing/>
        <w:jc w:val="both"/>
        <w:rPr>
          <w:sz w:val="24"/>
          <w:szCs w:val="24"/>
        </w:rPr>
      </w:pPr>
      <w:r>
        <w:rPr>
          <w:b/>
          <w:i/>
          <w:sz w:val="24"/>
          <w:szCs w:val="24"/>
        </w:rPr>
        <w:t>Female genital cutting:</w:t>
      </w:r>
      <w:r>
        <w:rPr>
          <w:sz w:val="24"/>
          <w:szCs w:val="24"/>
          <w:u w:val="single"/>
        </w:rPr>
        <w:t xml:space="preserve"> </w:t>
      </w:r>
      <w:r>
        <w:rPr>
          <w:sz w:val="24"/>
          <w:szCs w:val="24"/>
        </w:rPr>
        <w:t>All procedures involving partial or total removal of the external female genitalia, or other deliberat</w:t>
      </w:r>
      <w:r>
        <w:rPr>
          <w:sz w:val="24"/>
          <w:szCs w:val="24"/>
        </w:rPr>
        <w:t xml:space="preserve">e injury to the female genital organs, whether for cultural, religious or other non-therapeutic reasons. </w:t>
      </w:r>
    </w:p>
    <w:p w:rsidR="00F249A7" w:rsidRDefault="00EA5BBF">
      <w:pPr>
        <w:numPr>
          <w:ilvl w:val="0"/>
          <w:numId w:val="3"/>
        </w:numPr>
        <w:spacing w:line="480" w:lineRule="auto"/>
        <w:contextualSpacing/>
        <w:jc w:val="both"/>
        <w:rPr>
          <w:sz w:val="24"/>
          <w:szCs w:val="24"/>
        </w:rPr>
      </w:pPr>
      <w:r>
        <w:rPr>
          <w:b/>
          <w:i/>
          <w:sz w:val="24"/>
          <w:szCs w:val="24"/>
        </w:rPr>
        <w:t>Gender:</w:t>
      </w:r>
      <w:r>
        <w:rPr>
          <w:sz w:val="24"/>
          <w:szCs w:val="24"/>
        </w:rPr>
        <w:t xml:space="preserve"> The cultural, social, and economic responsibilities, attributes, and opportunities associated with being male or female. </w:t>
      </w:r>
    </w:p>
    <w:p w:rsidR="00F249A7" w:rsidRDefault="00EA5BBF">
      <w:pPr>
        <w:numPr>
          <w:ilvl w:val="0"/>
          <w:numId w:val="3"/>
        </w:numPr>
        <w:spacing w:line="480" w:lineRule="auto"/>
        <w:contextualSpacing/>
        <w:jc w:val="both"/>
        <w:rPr>
          <w:sz w:val="24"/>
          <w:szCs w:val="24"/>
        </w:rPr>
      </w:pPr>
      <w:r>
        <w:rPr>
          <w:b/>
          <w:i/>
          <w:sz w:val="24"/>
          <w:szCs w:val="24"/>
        </w:rPr>
        <w:t>Gender-based violenc</w:t>
      </w:r>
      <w:r>
        <w:rPr>
          <w:b/>
          <w:i/>
          <w:sz w:val="24"/>
          <w:szCs w:val="24"/>
        </w:rPr>
        <w:t>e (GBV):</w:t>
      </w:r>
      <w:r>
        <w:rPr>
          <w:b/>
          <w:sz w:val="24"/>
          <w:szCs w:val="24"/>
        </w:rPr>
        <w:t xml:space="preserve"> </w:t>
      </w:r>
      <w:r>
        <w:rPr>
          <w:sz w:val="24"/>
          <w:szCs w:val="24"/>
        </w:rPr>
        <w:t>Any act threatened or actual act of aggression that targets a person based on their gender. Gender-based violence can occur on an individual, community, or societal level.</w:t>
      </w:r>
    </w:p>
    <w:p w:rsidR="00F249A7" w:rsidRDefault="00EA5BBF">
      <w:pPr>
        <w:numPr>
          <w:ilvl w:val="0"/>
          <w:numId w:val="3"/>
        </w:numPr>
        <w:spacing w:line="480" w:lineRule="auto"/>
        <w:contextualSpacing/>
        <w:jc w:val="both"/>
        <w:rPr>
          <w:sz w:val="24"/>
          <w:szCs w:val="24"/>
        </w:rPr>
      </w:pPr>
      <w:r>
        <w:rPr>
          <w:b/>
          <w:i/>
          <w:sz w:val="24"/>
          <w:szCs w:val="24"/>
        </w:rPr>
        <w:lastRenderedPageBreak/>
        <w:t>Maternal death:</w:t>
      </w:r>
      <w:r>
        <w:rPr>
          <w:sz w:val="24"/>
          <w:szCs w:val="24"/>
        </w:rPr>
        <w:t xml:space="preserve"> The death of a woman while pregnant or within 42 days of th</w:t>
      </w:r>
      <w:r>
        <w:rPr>
          <w:sz w:val="24"/>
          <w:szCs w:val="24"/>
        </w:rPr>
        <w:t xml:space="preserve">e termination of pregnancy, due to complications during pregnancy or childbirth. </w:t>
      </w:r>
    </w:p>
    <w:p w:rsidR="00F249A7" w:rsidRDefault="00EA5BBF">
      <w:pPr>
        <w:numPr>
          <w:ilvl w:val="0"/>
          <w:numId w:val="3"/>
        </w:numPr>
        <w:spacing w:line="480" w:lineRule="auto"/>
        <w:contextualSpacing/>
        <w:jc w:val="both"/>
        <w:rPr>
          <w:sz w:val="24"/>
          <w:szCs w:val="24"/>
        </w:rPr>
      </w:pPr>
      <w:r>
        <w:rPr>
          <w:b/>
          <w:i/>
          <w:sz w:val="24"/>
          <w:szCs w:val="24"/>
        </w:rPr>
        <w:t xml:space="preserve">Maternal health: </w:t>
      </w:r>
      <w:r>
        <w:rPr>
          <w:sz w:val="24"/>
          <w:szCs w:val="24"/>
        </w:rPr>
        <w:t xml:space="preserve">The health of women during pregnancy, childbirth, and the postpartum period. </w:t>
      </w:r>
    </w:p>
    <w:p w:rsidR="00F249A7" w:rsidRDefault="00EA5BBF">
      <w:pPr>
        <w:numPr>
          <w:ilvl w:val="0"/>
          <w:numId w:val="3"/>
        </w:numPr>
        <w:spacing w:line="480" w:lineRule="auto"/>
        <w:contextualSpacing/>
        <w:jc w:val="both"/>
        <w:rPr>
          <w:sz w:val="24"/>
          <w:szCs w:val="24"/>
        </w:rPr>
      </w:pPr>
      <w:r>
        <w:rPr>
          <w:b/>
          <w:i/>
          <w:sz w:val="24"/>
          <w:szCs w:val="24"/>
        </w:rPr>
        <w:t>Maternal morbidity:</w:t>
      </w:r>
      <w:r>
        <w:rPr>
          <w:sz w:val="24"/>
          <w:szCs w:val="24"/>
        </w:rPr>
        <w:t xml:space="preserve"> Any injury, condition or symptom that results from, or is worsened by pregnancy.</w:t>
      </w:r>
    </w:p>
    <w:p w:rsidR="00F249A7" w:rsidRDefault="00EA5BBF">
      <w:pPr>
        <w:pStyle w:val="Heading2"/>
      </w:pPr>
      <w:bookmarkStart w:id="4" w:name="_o81qb6qfgz37" w:colFirst="0" w:colLast="0"/>
      <w:bookmarkEnd w:id="4"/>
      <w:r>
        <w:t>IV. Major Parties involved</w:t>
      </w:r>
    </w:p>
    <w:p w:rsidR="00F249A7" w:rsidRDefault="00EA5BBF">
      <w:pPr>
        <w:spacing w:line="480" w:lineRule="auto"/>
        <w:jc w:val="both"/>
        <w:rPr>
          <w:sz w:val="24"/>
          <w:szCs w:val="24"/>
        </w:rPr>
      </w:pPr>
      <w:r>
        <w:rPr>
          <w:noProof/>
          <w:sz w:val="24"/>
          <w:szCs w:val="24"/>
          <w:lang w:val="en-CA"/>
        </w:rPr>
        <w:drawing>
          <wp:inline distT="114300" distB="114300" distL="114300" distR="114300">
            <wp:extent cx="3952875" cy="20193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952875" cy="2019300"/>
                    </a:xfrm>
                    <a:prstGeom prst="rect">
                      <a:avLst/>
                    </a:prstGeom>
                    <a:ln/>
                  </pic:spPr>
                </pic:pic>
              </a:graphicData>
            </a:graphic>
          </wp:inline>
        </w:drawing>
      </w:r>
    </w:p>
    <w:p w:rsidR="00F249A7" w:rsidRDefault="00F249A7">
      <w:pPr>
        <w:spacing w:line="480" w:lineRule="auto"/>
        <w:jc w:val="both"/>
        <w:rPr>
          <w:sz w:val="24"/>
          <w:szCs w:val="24"/>
        </w:rPr>
      </w:pPr>
    </w:p>
    <w:p w:rsidR="00F249A7" w:rsidRDefault="00EA5BBF">
      <w:pPr>
        <w:spacing w:line="480" w:lineRule="auto"/>
        <w:ind w:firstLine="720"/>
        <w:jc w:val="both"/>
        <w:rPr>
          <w:sz w:val="24"/>
          <w:szCs w:val="24"/>
        </w:rPr>
      </w:pPr>
      <w:r>
        <w:rPr>
          <w:sz w:val="24"/>
          <w:szCs w:val="24"/>
        </w:rPr>
        <w:t>The above map shows in green, countries that administer some sort of universal health care plan. Most are through compulsory but government-subsidized public insurance plans, such as the UK's National Health Service. Some countries that have socialized and</w:t>
      </w:r>
      <w:r>
        <w:rPr>
          <w:sz w:val="24"/>
          <w:szCs w:val="24"/>
        </w:rPr>
        <w:t xml:space="preserve"> ostensibly universal health care systems but do not actually apply them universally, for example in poverty- and corruption-rife states in Africa or Latin America, are not counted.</w:t>
      </w:r>
    </w:p>
    <w:p w:rsidR="00F249A7" w:rsidRDefault="00F249A7">
      <w:pPr>
        <w:spacing w:line="480" w:lineRule="auto"/>
        <w:ind w:firstLine="720"/>
        <w:jc w:val="both"/>
        <w:rPr>
          <w:sz w:val="24"/>
          <w:szCs w:val="24"/>
        </w:rPr>
      </w:pPr>
    </w:p>
    <w:p w:rsidR="00F249A7" w:rsidRDefault="00EA5BBF">
      <w:pPr>
        <w:spacing w:line="480" w:lineRule="auto"/>
        <w:ind w:firstLine="720"/>
        <w:jc w:val="both"/>
        <w:rPr>
          <w:sz w:val="24"/>
          <w:szCs w:val="24"/>
        </w:rPr>
      </w:pPr>
      <w:r>
        <w:rPr>
          <w:noProof/>
          <w:sz w:val="24"/>
          <w:szCs w:val="24"/>
          <w:lang w:val="en-CA"/>
        </w:rPr>
        <w:lastRenderedPageBreak/>
        <w:drawing>
          <wp:inline distT="114300" distB="114300" distL="114300" distR="114300">
            <wp:extent cx="5943600" cy="2971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943600" cy="2971800"/>
                    </a:xfrm>
                    <a:prstGeom prst="rect">
                      <a:avLst/>
                    </a:prstGeom>
                    <a:ln/>
                  </pic:spPr>
                </pic:pic>
              </a:graphicData>
            </a:graphic>
          </wp:inline>
        </w:drawing>
      </w:r>
    </w:p>
    <w:p w:rsidR="00F249A7" w:rsidRDefault="00F249A7" w:rsidP="0088775E">
      <w:pPr>
        <w:spacing w:line="480" w:lineRule="auto"/>
        <w:jc w:val="both"/>
        <w:rPr>
          <w:color w:val="FF0000"/>
          <w:sz w:val="24"/>
          <w:szCs w:val="24"/>
        </w:rPr>
      </w:pPr>
    </w:p>
    <w:p w:rsidR="00F249A7" w:rsidRPr="0088775E" w:rsidRDefault="00EA5BBF" w:rsidP="0088775E">
      <w:pPr>
        <w:spacing w:line="480" w:lineRule="auto"/>
        <w:jc w:val="both"/>
        <w:rPr>
          <w:sz w:val="24"/>
          <w:szCs w:val="24"/>
        </w:rPr>
      </w:pPr>
      <w:r>
        <w:rPr>
          <w:sz w:val="24"/>
          <w:szCs w:val="24"/>
        </w:rPr>
        <w:t>h</w:t>
      </w:r>
      <w:r>
        <w:rPr>
          <w:sz w:val="24"/>
          <w:szCs w:val="24"/>
        </w:rPr>
        <w:t>ttp://www.who.int/life-cours</w:t>
      </w:r>
      <w:r>
        <w:rPr>
          <w:sz w:val="24"/>
          <w:szCs w:val="24"/>
        </w:rPr>
        <w:t>e/news/commentaries/2015-intl-womens-day/en/</w:t>
      </w:r>
    </w:p>
    <w:p w:rsidR="00F249A7" w:rsidRDefault="0088775E">
      <w:pPr>
        <w:pStyle w:val="Heading2"/>
      </w:pPr>
      <w:bookmarkStart w:id="5" w:name="_mvgoa8pbxjaf" w:colFirst="0" w:colLast="0"/>
      <w:bookmarkEnd w:id="5"/>
      <w:r>
        <w:t xml:space="preserve">V. Major Organizations </w:t>
      </w:r>
      <w:r w:rsidR="00EA5BBF">
        <w:t>Involved:</w:t>
      </w:r>
    </w:p>
    <w:p w:rsidR="00F249A7" w:rsidRDefault="0088775E">
      <w:pPr>
        <w:numPr>
          <w:ilvl w:val="0"/>
          <w:numId w:val="7"/>
        </w:numPr>
        <w:spacing w:line="480" w:lineRule="auto"/>
        <w:contextualSpacing/>
        <w:jc w:val="both"/>
        <w:rPr>
          <w:sz w:val="24"/>
          <w:szCs w:val="24"/>
        </w:rPr>
      </w:pPr>
      <w:r>
        <w:rPr>
          <w:sz w:val="24"/>
          <w:szCs w:val="24"/>
          <w:u w:val="single"/>
        </w:rPr>
        <w:t>World Health Organiz</w:t>
      </w:r>
      <w:r w:rsidR="00EA5BBF">
        <w:rPr>
          <w:sz w:val="24"/>
          <w:szCs w:val="24"/>
          <w:u w:val="single"/>
        </w:rPr>
        <w:t>ation:</w:t>
      </w:r>
    </w:p>
    <w:p w:rsidR="00F249A7" w:rsidRDefault="0088775E" w:rsidP="0088775E">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280" w:line="480" w:lineRule="auto"/>
        <w:jc w:val="both"/>
        <w:rPr>
          <w:sz w:val="24"/>
          <w:szCs w:val="24"/>
        </w:rPr>
      </w:pPr>
      <w:r>
        <w:rPr>
          <w:sz w:val="24"/>
          <w:szCs w:val="24"/>
        </w:rPr>
        <w:t>The world health organiz</w:t>
      </w:r>
      <w:r w:rsidR="00EA5BBF">
        <w:rPr>
          <w:sz w:val="24"/>
          <w:szCs w:val="24"/>
        </w:rPr>
        <w:t>ation (WHO</w:t>
      </w:r>
      <w:r w:rsidR="00EA5BBF">
        <w:rPr>
          <w:sz w:val="24"/>
          <w:szCs w:val="24"/>
        </w:rPr>
        <w:t>)</w:t>
      </w:r>
      <w:r w:rsidR="00EA5BBF">
        <w:rPr>
          <w:color w:val="222222"/>
          <w:sz w:val="24"/>
          <w:szCs w:val="24"/>
          <w:highlight w:val="white"/>
        </w:rPr>
        <w:t xml:space="preserve"> is a specialized agency of the United Nations that is concerned with international public health. It was established on 7 April 1948, headquartered in </w:t>
      </w:r>
      <w:r>
        <w:rPr>
          <w:color w:val="222222"/>
          <w:sz w:val="24"/>
          <w:szCs w:val="24"/>
          <w:highlight w:val="white"/>
        </w:rPr>
        <w:t>Geneva</w:t>
      </w:r>
      <w:r w:rsidR="00EA5BBF">
        <w:rPr>
          <w:color w:val="222222"/>
          <w:sz w:val="24"/>
          <w:szCs w:val="24"/>
          <w:highlight w:val="white"/>
        </w:rPr>
        <w:t xml:space="preserve">. </w:t>
      </w:r>
      <w:r>
        <w:rPr>
          <w:color w:val="222222"/>
          <w:sz w:val="24"/>
          <w:szCs w:val="24"/>
          <w:highlight w:val="white"/>
        </w:rPr>
        <w:t xml:space="preserve">Its </w:t>
      </w:r>
      <w:r>
        <w:rPr>
          <w:sz w:val="24"/>
          <w:szCs w:val="24"/>
        </w:rPr>
        <w:t>goal</w:t>
      </w:r>
      <w:r w:rsidR="00EA5BBF">
        <w:rPr>
          <w:sz w:val="24"/>
          <w:szCs w:val="24"/>
        </w:rPr>
        <w:t xml:space="preserve"> is to build a better and healthier future for people around the world. </w:t>
      </w:r>
      <w:r>
        <w:rPr>
          <w:sz w:val="24"/>
          <w:szCs w:val="24"/>
        </w:rPr>
        <w:t>The</w:t>
      </w:r>
      <w:r w:rsidR="00EA5BBF">
        <w:rPr>
          <w:sz w:val="24"/>
          <w:szCs w:val="24"/>
        </w:rPr>
        <w:t xml:space="preserve"> WHO works wi</w:t>
      </w:r>
      <w:r w:rsidR="00EA5BBF">
        <w:rPr>
          <w:sz w:val="24"/>
          <w:szCs w:val="24"/>
        </w:rPr>
        <w:t xml:space="preserve">th governments and other </w:t>
      </w:r>
      <w:r>
        <w:rPr>
          <w:sz w:val="24"/>
          <w:szCs w:val="24"/>
        </w:rPr>
        <w:t>organizations</w:t>
      </w:r>
      <w:r w:rsidR="00EA5BBF">
        <w:rPr>
          <w:sz w:val="24"/>
          <w:szCs w:val="24"/>
        </w:rPr>
        <w:t xml:space="preserve"> to ensure adequate health for all women around the world. </w:t>
      </w:r>
    </w:p>
    <w:p w:rsidR="00F249A7" w:rsidRDefault="00EA5BBF">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280" w:line="480" w:lineRule="auto"/>
        <w:jc w:val="both"/>
        <w:rPr>
          <w:sz w:val="24"/>
          <w:szCs w:val="24"/>
        </w:rPr>
      </w:pPr>
      <w:r>
        <w:rPr>
          <w:sz w:val="24"/>
          <w:szCs w:val="24"/>
        </w:rPr>
        <w:t>The WHO helps mothers and children survive and thrive so they can look forward to a healthy old age.</w:t>
      </w:r>
      <w:r>
        <w:rPr>
          <w:sz w:val="24"/>
          <w:szCs w:val="24"/>
        </w:rPr>
        <w:t xml:space="preserve"> The WHO site </w:t>
      </w:r>
      <w:r w:rsidR="0088775E">
        <w:rPr>
          <w:sz w:val="24"/>
          <w:szCs w:val="24"/>
        </w:rPr>
        <w:t>states</w:t>
      </w:r>
      <w:r>
        <w:rPr>
          <w:sz w:val="24"/>
          <w:szCs w:val="24"/>
        </w:rPr>
        <w:t xml:space="preserve"> “The health of women and girl</w:t>
      </w:r>
      <w:r>
        <w:rPr>
          <w:sz w:val="24"/>
          <w:szCs w:val="24"/>
        </w:rPr>
        <w:t xml:space="preserve">s is of particular concern because, in many societies, they are disadvantaged by discrimination rooted in </w:t>
      </w:r>
      <w:r>
        <w:rPr>
          <w:sz w:val="24"/>
          <w:szCs w:val="24"/>
        </w:rPr>
        <w:lastRenderedPageBreak/>
        <w:t>sociocultural factors. For example, women and girls face increased vulnerability to HIV/AIDS.”</w:t>
      </w:r>
    </w:p>
    <w:p w:rsidR="00F249A7" w:rsidRDefault="00EA5BBF">
      <w:pPr>
        <w:spacing w:line="480" w:lineRule="auto"/>
        <w:jc w:val="both"/>
        <w:rPr>
          <w:sz w:val="24"/>
          <w:szCs w:val="24"/>
          <w:u w:val="single"/>
        </w:rPr>
      </w:pPr>
      <w:r>
        <w:rPr>
          <w:sz w:val="24"/>
          <w:szCs w:val="24"/>
          <w:u w:val="single"/>
        </w:rPr>
        <w:t>b) International Women’s health coalition:</w:t>
      </w:r>
    </w:p>
    <w:p w:rsidR="00F249A7" w:rsidRDefault="00EA5BBF">
      <w:pPr>
        <w:spacing w:line="480" w:lineRule="auto"/>
        <w:ind w:firstLine="720"/>
        <w:jc w:val="both"/>
        <w:rPr>
          <w:sz w:val="24"/>
          <w:szCs w:val="24"/>
        </w:rPr>
      </w:pPr>
      <w:r>
        <w:rPr>
          <w:sz w:val="24"/>
          <w:szCs w:val="24"/>
        </w:rPr>
        <w:t>Founded in 1</w:t>
      </w:r>
      <w:r>
        <w:rPr>
          <w:sz w:val="24"/>
          <w:szCs w:val="24"/>
        </w:rPr>
        <w:t>984, The International Women’s Health Coalition (IWHC), aims to spread sexual and reproductive rights and health among women and girls worldwide, especially in Africa, Asia, and Latin America. The IWHC fights for the implementation of policies that are ben</w:t>
      </w:r>
      <w:r>
        <w:rPr>
          <w:sz w:val="24"/>
          <w:szCs w:val="24"/>
        </w:rPr>
        <w:t xml:space="preserve">eficial </w:t>
      </w:r>
      <w:r w:rsidR="0088775E">
        <w:rPr>
          <w:sz w:val="24"/>
          <w:szCs w:val="24"/>
        </w:rPr>
        <w:t>for women</w:t>
      </w:r>
      <w:r>
        <w:rPr>
          <w:sz w:val="24"/>
          <w:szCs w:val="24"/>
        </w:rPr>
        <w:t xml:space="preserve"> and girls in developing areas. It also provides educational aid to local activists and community leaders. </w:t>
      </w:r>
    </w:p>
    <w:p w:rsidR="00F249A7" w:rsidRDefault="00F249A7">
      <w:pPr>
        <w:spacing w:line="480" w:lineRule="auto"/>
        <w:jc w:val="both"/>
        <w:rPr>
          <w:sz w:val="24"/>
          <w:szCs w:val="24"/>
        </w:rPr>
      </w:pPr>
    </w:p>
    <w:p w:rsidR="00F249A7" w:rsidRDefault="00EA5BBF">
      <w:pPr>
        <w:spacing w:line="480" w:lineRule="auto"/>
        <w:jc w:val="both"/>
        <w:rPr>
          <w:sz w:val="23"/>
          <w:szCs w:val="23"/>
          <w:highlight w:val="white"/>
          <w:u w:val="single"/>
        </w:rPr>
      </w:pPr>
      <w:r>
        <w:rPr>
          <w:sz w:val="24"/>
          <w:szCs w:val="24"/>
        </w:rPr>
        <w:t xml:space="preserve">c) </w:t>
      </w:r>
      <w:r>
        <w:rPr>
          <w:sz w:val="23"/>
          <w:szCs w:val="23"/>
          <w:highlight w:val="white"/>
          <w:u w:val="single"/>
        </w:rPr>
        <w:t xml:space="preserve"> The Office on Women's Health </w:t>
      </w:r>
    </w:p>
    <w:p w:rsidR="00F249A7" w:rsidRDefault="00EA5BBF">
      <w:pPr>
        <w:spacing w:line="480" w:lineRule="auto"/>
        <w:ind w:firstLine="720"/>
        <w:jc w:val="both"/>
        <w:rPr>
          <w:sz w:val="24"/>
          <w:szCs w:val="24"/>
          <w:highlight w:val="white"/>
        </w:rPr>
      </w:pPr>
      <w:r>
        <w:rPr>
          <w:sz w:val="24"/>
          <w:szCs w:val="24"/>
          <w:highlight w:val="white"/>
        </w:rPr>
        <w:t xml:space="preserve">The Office on Women's Health </w:t>
      </w:r>
      <w:r>
        <w:rPr>
          <w:sz w:val="24"/>
          <w:szCs w:val="24"/>
          <w:highlight w:val="white"/>
        </w:rPr>
        <w:t xml:space="preserve"> (OWH) was established in 1991 within the U.S. Department of Health and Human Services (HHS). OWH coordinates women's health efforts across HHS and addresses critical women's health issues by informing and advancing policies, educating healthcare professio</w:t>
      </w:r>
      <w:r>
        <w:rPr>
          <w:sz w:val="24"/>
          <w:szCs w:val="24"/>
          <w:highlight w:val="white"/>
        </w:rPr>
        <w:t>nals and consumers, and supporting model programs.</w:t>
      </w:r>
    </w:p>
    <w:p w:rsidR="00F249A7" w:rsidRDefault="00F249A7">
      <w:pPr>
        <w:spacing w:line="480" w:lineRule="auto"/>
        <w:jc w:val="both"/>
        <w:rPr>
          <w:b/>
          <w:sz w:val="24"/>
          <w:szCs w:val="24"/>
        </w:rPr>
      </w:pPr>
    </w:p>
    <w:p w:rsidR="00F249A7" w:rsidRDefault="00EA5BBF">
      <w:pPr>
        <w:pStyle w:val="Heading2"/>
      </w:pPr>
      <w:bookmarkStart w:id="6" w:name="_7p7q0qnw0p3" w:colFirst="0" w:colLast="0"/>
      <w:bookmarkEnd w:id="6"/>
      <w:r>
        <w:t>VI. Guiding questions:</w:t>
      </w:r>
    </w:p>
    <w:p w:rsidR="00F249A7" w:rsidRDefault="00EA5BBF">
      <w:pPr>
        <w:numPr>
          <w:ilvl w:val="0"/>
          <w:numId w:val="5"/>
        </w:numPr>
        <w:spacing w:line="480" w:lineRule="auto"/>
        <w:contextualSpacing/>
        <w:jc w:val="both"/>
        <w:rPr>
          <w:sz w:val="24"/>
          <w:szCs w:val="24"/>
        </w:rPr>
      </w:pPr>
      <w:r>
        <w:rPr>
          <w:sz w:val="24"/>
          <w:szCs w:val="24"/>
        </w:rPr>
        <w:t>What kind of health issues do women face today in the world ?</w:t>
      </w:r>
    </w:p>
    <w:p w:rsidR="00F249A7" w:rsidRDefault="00EA5BBF">
      <w:pPr>
        <w:numPr>
          <w:ilvl w:val="0"/>
          <w:numId w:val="5"/>
        </w:numPr>
        <w:spacing w:line="480" w:lineRule="auto"/>
        <w:contextualSpacing/>
        <w:jc w:val="both"/>
        <w:rPr>
          <w:sz w:val="24"/>
          <w:szCs w:val="24"/>
        </w:rPr>
      </w:pPr>
      <w:r>
        <w:rPr>
          <w:sz w:val="24"/>
          <w:szCs w:val="24"/>
        </w:rPr>
        <w:t>Are the existing healthcare organizations today in the world enough to support women’s hea</w:t>
      </w:r>
      <w:r>
        <w:rPr>
          <w:sz w:val="24"/>
          <w:szCs w:val="24"/>
        </w:rPr>
        <w:t>lth issues</w:t>
      </w:r>
      <w:r>
        <w:rPr>
          <w:sz w:val="24"/>
          <w:szCs w:val="24"/>
        </w:rPr>
        <w:t xml:space="preserve"> ?</w:t>
      </w:r>
    </w:p>
    <w:p w:rsidR="00F249A7" w:rsidRDefault="00EA5BBF">
      <w:pPr>
        <w:numPr>
          <w:ilvl w:val="0"/>
          <w:numId w:val="5"/>
        </w:numPr>
        <w:spacing w:line="480" w:lineRule="auto"/>
        <w:contextualSpacing/>
        <w:jc w:val="both"/>
        <w:rPr>
          <w:sz w:val="24"/>
          <w:szCs w:val="24"/>
        </w:rPr>
      </w:pPr>
      <w:r>
        <w:rPr>
          <w:sz w:val="24"/>
          <w:szCs w:val="24"/>
        </w:rPr>
        <w:t xml:space="preserve">Are women around the world getting equal </w:t>
      </w:r>
      <w:r w:rsidR="0088775E">
        <w:rPr>
          <w:sz w:val="24"/>
          <w:szCs w:val="24"/>
        </w:rPr>
        <w:t>healthcare?</w:t>
      </w:r>
    </w:p>
    <w:p w:rsidR="00F249A7" w:rsidRDefault="00EA5BBF">
      <w:pPr>
        <w:numPr>
          <w:ilvl w:val="0"/>
          <w:numId w:val="5"/>
        </w:numPr>
        <w:spacing w:line="480" w:lineRule="auto"/>
        <w:contextualSpacing/>
        <w:jc w:val="both"/>
        <w:rPr>
          <w:sz w:val="24"/>
          <w:szCs w:val="24"/>
        </w:rPr>
      </w:pPr>
      <w:r>
        <w:rPr>
          <w:sz w:val="24"/>
          <w:szCs w:val="24"/>
        </w:rPr>
        <w:t xml:space="preserve">How is your country involved in women’s health care </w:t>
      </w:r>
      <w:r w:rsidR="0088775E">
        <w:rPr>
          <w:sz w:val="24"/>
          <w:szCs w:val="24"/>
        </w:rPr>
        <w:t>internationally?</w:t>
      </w:r>
    </w:p>
    <w:p w:rsidR="00F249A7" w:rsidRDefault="00EA5BBF">
      <w:pPr>
        <w:numPr>
          <w:ilvl w:val="0"/>
          <w:numId w:val="5"/>
        </w:numPr>
        <w:spacing w:line="480" w:lineRule="auto"/>
        <w:contextualSpacing/>
        <w:jc w:val="both"/>
        <w:rPr>
          <w:sz w:val="24"/>
          <w:szCs w:val="24"/>
        </w:rPr>
      </w:pPr>
      <w:r>
        <w:rPr>
          <w:sz w:val="24"/>
          <w:szCs w:val="24"/>
        </w:rPr>
        <w:lastRenderedPageBreak/>
        <w:t>What solutions can be put in place to provide adequate healthcare to women?</w:t>
      </w:r>
    </w:p>
    <w:p w:rsidR="00F249A7" w:rsidRPr="0088775E" w:rsidRDefault="00EA5BBF" w:rsidP="0088775E">
      <w:pPr>
        <w:numPr>
          <w:ilvl w:val="0"/>
          <w:numId w:val="5"/>
        </w:numPr>
        <w:spacing w:line="480" w:lineRule="auto"/>
        <w:contextualSpacing/>
        <w:jc w:val="both"/>
        <w:rPr>
          <w:sz w:val="24"/>
          <w:szCs w:val="24"/>
        </w:rPr>
      </w:pPr>
      <w:r>
        <w:rPr>
          <w:sz w:val="24"/>
          <w:szCs w:val="24"/>
        </w:rPr>
        <w:t>Is the national healthcare present in your country enough to support your female’s population ?</w:t>
      </w:r>
    </w:p>
    <w:p w:rsidR="00F249A7" w:rsidRDefault="00EA5BBF">
      <w:pPr>
        <w:pStyle w:val="Heading2"/>
      </w:pPr>
      <w:bookmarkStart w:id="7" w:name="_kdqmvlays4ms" w:colFirst="0" w:colLast="0"/>
      <w:bookmarkEnd w:id="7"/>
      <w:r>
        <w:t>VII. UN Involvement:</w:t>
      </w:r>
    </w:p>
    <w:p w:rsidR="00F249A7" w:rsidRDefault="00EA5BBF">
      <w:pPr>
        <w:spacing w:line="480" w:lineRule="auto"/>
        <w:jc w:val="both"/>
        <w:rPr>
          <w:sz w:val="24"/>
          <w:szCs w:val="24"/>
        </w:rPr>
      </w:pPr>
      <w:r>
        <w:rPr>
          <w:sz w:val="24"/>
          <w:szCs w:val="24"/>
        </w:rPr>
        <w:t xml:space="preserve">The concept of a right to health has been enumerated in </w:t>
      </w:r>
      <w:r w:rsidR="0088775E">
        <w:rPr>
          <w:sz w:val="24"/>
          <w:szCs w:val="24"/>
        </w:rPr>
        <w:t>multiple international</w:t>
      </w:r>
      <w:r>
        <w:rPr>
          <w:sz w:val="24"/>
          <w:szCs w:val="24"/>
        </w:rPr>
        <w:t xml:space="preserve"> ag</w:t>
      </w:r>
      <w:r>
        <w:rPr>
          <w:sz w:val="24"/>
          <w:szCs w:val="24"/>
        </w:rPr>
        <w:t>reements, which includes the Universal Declaration of Human Rights, International Covenant on Economic, Social and Cultural Rights and the Convention on the Rights of Persons with Disabilities.</w:t>
      </w:r>
    </w:p>
    <w:p w:rsidR="00F249A7" w:rsidRDefault="00F249A7">
      <w:pPr>
        <w:spacing w:line="480" w:lineRule="auto"/>
        <w:jc w:val="both"/>
        <w:rPr>
          <w:sz w:val="24"/>
          <w:szCs w:val="24"/>
        </w:rPr>
      </w:pPr>
    </w:p>
    <w:p w:rsidR="00F249A7" w:rsidRDefault="00EA5BBF">
      <w:pPr>
        <w:numPr>
          <w:ilvl w:val="0"/>
          <w:numId w:val="2"/>
        </w:numPr>
        <w:spacing w:line="480" w:lineRule="auto"/>
        <w:contextualSpacing/>
        <w:jc w:val="both"/>
        <w:rPr>
          <w:sz w:val="24"/>
          <w:szCs w:val="24"/>
        </w:rPr>
      </w:pPr>
      <w:r>
        <w:rPr>
          <w:sz w:val="24"/>
          <w:szCs w:val="24"/>
        </w:rPr>
        <w:t xml:space="preserve">In 1979, the general assembly </w:t>
      </w:r>
      <w:r w:rsidR="0088775E">
        <w:rPr>
          <w:sz w:val="24"/>
          <w:szCs w:val="24"/>
        </w:rPr>
        <w:t>adopted the</w:t>
      </w:r>
      <w:r>
        <w:rPr>
          <w:sz w:val="24"/>
          <w:szCs w:val="24"/>
        </w:rPr>
        <w:t xml:space="preserve"> Convention on t</w:t>
      </w:r>
      <w:r>
        <w:rPr>
          <w:sz w:val="24"/>
          <w:szCs w:val="24"/>
        </w:rPr>
        <w:t>he Elimination of All Forms of Discrimination against Women (CEDAW) which gathered almost one hundred nations. According to  article 12 , countries should take  “all appropriate measures to eliminate discrimination against women in the field of health care</w:t>
      </w:r>
      <w:r>
        <w:rPr>
          <w:sz w:val="24"/>
          <w:szCs w:val="24"/>
        </w:rPr>
        <w:t xml:space="preserve"> in order to ensure, on a basis of equality of men and women, access to health care services, including those related to family planning” </w:t>
      </w:r>
    </w:p>
    <w:p w:rsidR="00F249A7" w:rsidRDefault="00F249A7">
      <w:pPr>
        <w:spacing w:line="480" w:lineRule="auto"/>
        <w:jc w:val="both"/>
        <w:rPr>
          <w:sz w:val="24"/>
          <w:szCs w:val="24"/>
        </w:rPr>
      </w:pPr>
    </w:p>
    <w:p w:rsidR="00F249A7" w:rsidRPr="0088775E" w:rsidRDefault="00EA5BBF" w:rsidP="0088775E">
      <w:pPr>
        <w:spacing w:line="480" w:lineRule="auto"/>
        <w:contextualSpacing/>
        <w:jc w:val="both"/>
        <w:rPr>
          <w:sz w:val="24"/>
          <w:szCs w:val="24"/>
        </w:rPr>
      </w:pPr>
      <w:bookmarkStart w:id="8" w:name="_uh5abmqslm5t" w:colFirst="0" w:colLast="0"/>
      <w:bookmarkEnd w:id="8"/>
      <w:r>
        <w:t>VII</w:t>
      </w:r>
      <w:r>
        <w:t xml:space="preserve">I. </w:t>
      </w:r>
      <w:r w:rsidRPr="0088775E">
        <w:rPr>
          <w:b/>
          <w:bCs/>
        </w:rPr>
        <w:t>Possible Solutions:</w:t>
      </w:r>
    </w:p>
    <w:p w:rsidR="00F249A7" w:rsidRDefault="0088775E">
      <w:pPr>
        <w:numPr>
          <w:ilvl w:val="0"/>
          <w:numId w:val="8"/>
        </w:numPr>
        <w:spacing w:line="480" w:lineRule="auto"/>
        <w:contextualSpacing/>
        <w:jc w:val="both"/>
        <w:rPr>
          <w:sz w:val="24"/>
          <w:szCs w:val="24"/>
        </w:rPr>
      </w:pPr>
      <w:r>
        <w:rPr>
          <w:sz w:val="24"/>
          <w:szCs w:val="24"/>
        </w:rPr>
        <w:t>Send</w:t>
      </w:r>
      <w:r w:rsidR="00EA5BBF">
        <w:rPr>
          <w:sz w:val="24"/>
          <w:szCs w:val="24"/>
        </w:rPr>
        <w:t xml:space="preserve"> annual troops</w:t>
      </w:r>
      <w:r w:rsidR="00EA5BBF">
        <w:rPr>
          <w:sz w:val="24"/>
          <w:szCs w:val="24"/>
        </w:rPr>
        <w:t xml:space="preserve"> to countries in need of health </w:t>
      </w:r>
      <w:bookmarkStart w:id="9" w:name="_GoBack"/>
      <w:bookmarkEnd w:id="9"/>
      <w:r>
        <w:rPr>
          <w:sz w:val="24"/>
          <w:szCs w:val="24"/>
        </w:rPr>
        <w:t>care to</w:t>
      </w:r>
      <w:r w:rsidR="00EA5BBF">
        <w:rPr>
          <w:sz w:val="24"/>
          <w:szCs w:val="24"/>
        </w:rPr>
        <w:t xml:space="preserve"> help provide adequate healthcare in rural regions. </w:t>
      </w:r>
    </w:p>
    <w:p w:rsidR="00F249A7" w:rsidRDefault="0088775E">
      <w:pPr>
        <w:numPr>
          <w:ilvl w:val="0"/>
          <w:numId w:val="8"/>
        </w:numPr>
        <w:spacing w:line="480" w:lineRule="auto"/>
        <w:contextualSpacing/>
        <w:jc w:val="both"/>
        <w:rPr>
          <w:sz w:val="24"/>
          <w:szCs w:val="24"/>
        </w:rPr>
      </w:pPr>
      <w:r>
        <w:rPr>
          <w:sz w:val="24"/>
          <w:szCs w:val="24"/>
        </w:rPr>
        <w:t>Provide financial</w:t>
      </w:r>
      <w:r w:rsidR="00EA5BBF">
        <w:rPr>
          <w:sz w:val="24"/>
          <w:szCs w:val="24"/>
        </w:rPr>
        <w:t xml:space="preserve"> aid by the WHO</w:t>
      </w:r>
      <w:r w:rsidR="00EA5BBF">
        <w:rPr>
          <w:sz w:val="24"/>
          <w:szCs w:val="24"/>
        </w:rPr>
        <w:t xml:space="preserve"> to countries suffering from poverty with women health issues</w:t>
      </w:r>
    </w:p>
    <w:p w:rsidR="00F249A7" w:rsidRPr="0088775E" w:rsidRDefault="0088775E" w:rsidP="0088775E">
      <w:pPr>
        <w:numPr>
          <w:ilvl w:val="0"/>
          <w:numId w:val="8"/>
        </w:numPr>
        <w:spacing w:line="480" w:lineRule="auto"/>
        <w:contextualSpacing/>
        <w:jc w:val="both"/>
        <w:rPr>
          <w:sz w:val="24"/>
          <w:szCs w:val="24"/>
        </w:rPr>
      </w:pPr>
      <w:r>
        <w:rPr>
          <w:sz w:val="24"/>
          <w:szCs w:val="24"/>
        </w:rPr>
        <w:t>Create</w:t>
      </w:r>
      <w:r w:rsidR="00EA5BBF">
        <w:rPr>
          <w:sz w:val="24"/>
          <w:szCs w:val="24"/>
        </w:rPr>
        <w:t xml:space="preserve"> and </w:t>
      </w:r>
      <w:r>
        <w:rPr>
          <w:sz w:val="24"/>
          <w:szCs w:val="24"/>
        </w:rPr>
        <w:t>develop</w:t>
      </w:r>
      <w:r w:rsidR="00EA5BBF">
        <w:rPr>
          <w:sz w:val="24"/>
          <w:szCs w:val="24"/>
        </w:rPr>
        <w:t xml:space="preserve"> women’s health care organizations seeking to provide sustainable healthcare in developing countries</w:t>
      </w:r>
    </w:p>
    <w:p w:rsidR="00F249A7" w:rsidRDefault="00F249A7">
      <w:pPr>
        <w:spacing w:line="480" w:lineRule="auto"/>
        <w:jc w:val="both"/>
        <w:rPr>
          <w:sz w:val="24"/>
          <w:szCs w:val="24"/>
        </w:rPr>
      </w:pPr>
    </w:p>
    <w:p w:rsidR="00F249A7" w:rsidRDefault="00EA5BBF">
      <w:pPr>
        <w:pStyle w:val="Heading2"/>
      </w:pPr>
      <w:bookmarkStart w:id="10" w:name="_wqc1qhxf5wj8" w:colFirst="0" w:colLast="0"/>
      <w:bookmarkEnd w:id="10"/>
      <w:r>
        <w:t>IX. Useful Links:</w:t>
      </w:r>
    </w:p>
    <w:p w:rsidR="00F249A7" w:rsidRDefault="00EA5BBF">
      <w:pPr>
        <w:numPr>
          <w:ilvl w:val="0"/>
          <w:numId w:val="4"/>
        </w:numPr>
        <w:spacing w:line="480" w:lineRule="auto"/>
        <w:contextualSpacing/>
        <w:jc w:val="both"/>
        <w:rPr>
          <w:sz w:val="24"/>
          <w:szCs w:val="24"/>
        </w:rPr>
      </w:pPr>
      <w:r>
        <w:rPr>
          <w:sz w:val="24"/>
          <w:szCs w:val="24"/>
        </w:rPr>
        <w:t xml:space="preserve">World Health Organisation (WHO),  «Women and Health», available on:  </w:t>
      </w:r>
      <w:hyperlink r:id="rId10">
        <w:r>
          <w:rPr>
            <w:color w:val="1155CC"/>
            <w:sz w:val="24"/>
            <w:szCs w:val="24"/>
            <w:u w:val="single"/>
          </w:rPr>
          <w:t>http://www.who.int/gho/women_and_health/en/</w:t>
        </w:r>
      </w:hyperlink>
      <w:r>
        <w:rPr>
          <w:sz w:val="24"/>
          <w:szCs w:val="24"/>
        </w:rPr>
        <w:t>, consulted the 30th of September 2017</w:t>
      </w:r>
    </w:p>
    <w:p w:rsidR="00F249A7" w:rsidRDefault="00EA5BBF">
      <w:pPr>
        <w:numPr>
          <w:ilvl w:val="0"/>
          <w:numId w:val="4"/>
        </w:numPr>
        <w:spacing w:line="480" w:lineRule="auto"/>
        <w:contextualSpacing/>
        <w:jc w:val="both"/>
        <w:rPr>
          <w:sz w:val="24"/>
          <w:szCs w:val="24"/>
        </w:rPr>
      </w:pPr>
      <w:r>
        <w:rPr>
          <w:sz w:val="24"/>
          <w:szCs w:val="24"/>
        </w:rPr>
        <w:t>FLAVIA, Bustero,  «Ten top issues for wome</w:t>
      </w:r>
      <w:r>
        <w:rPr>
          <w:sz w:val="24"/>
          <w:szCs w:val="24"/>
        </w:rPr>
        <w:t xml:space="preserve">n's health», (3rd of March 2015),  avaible on: </w:t>
      </w:r>
      <w:hyperlink r:id="rId11">
        <w:r>
          <w:rPr>
            <w:color w:val="1155CC"/>
            <w:sz w:val="24"/>
            <w:szCs w:val="24"/>
            <w:u w:val="single"/>
          </w:rPr>
          <w:t>http://www.who.int/life-course/news/commentaries/2015-intl-womens-day/en/</w:t>
        </w:r>
      </w:hyperlink>
      <w:r>
        <w:rPr>
          <w:sz w:val="24"/>
          <w:szCs w:val="24"/>
        </w:rPr>
        <w:t xml:space="preserve"> , consulted the 30th of September 2017</w:t>
      </w:r>
    </w:p>
    <w:p w:rsidR="00F249A7" w:rsidRDefault="00EA5BBF">
      <w:pPr>
        <w:pStyle w:val="Heading2"/>
      </w:pPr>
      <w:bookmarkStart w:id="11" w:name="_qfhx0avip5tz" w:colFirst="0" w:colLast="0"/>
      <w:bookmarkEnd w:id="11"/>
      <w:r>
        <w:t xml:space="preserve">X. </w:t>
      </w:r>
      <w:r>
        <w:t>Bibliography</w:t>
      </w:r>
    </w:p>
    <w:p w:rsidR="00F249A7" w:rsidRDefault="00EA5BBF">
      <w:pPr>
        <w:numPr>
          <w:ilvl w:val="0"/>
          <w:numId w:val="1"/>
        </w:numPr>
        <w:spacing w:line="480" w:lineRule="auto"/>
        <w:ind w:left="726" w:hanging="359"/>
        <w:contextualSpacing/>
        <w:jc w:val="both"/>
        <w:rPr>
          <w:sz w:val="24"/>
          <w:szCs w:val="24"/>
        </w:rPr>
      </w:pPr>
      <w:r>
        <w:rPr>
          <w:sz w:val="24"/>
          <w:szCs w:val="24"/>
        </w:rPr>
        <w:t>Encylopedia brtitanica, “</w:t>
      </w:r>
      <w:r>
        <w:rPr>
          <w:sz w:val="24"/>
          <w:szCs w:val="24"/>
          <w:highlight w:val="white"/>
        </w:rPr>
        <w:t>International Women’s Health Coalition (IWHC)</w:t>
      </w:r>
      <w:r>
        <w:rPr>
          <w:sz w:val="24"/>
          <w:szCs w:val="24"/>
        </w:rPr>
        <w:t>” available :</w:t>
      </w:r>
      <w:hyperlink r:id="rId12">
        <w:r>
          <w:rPr>
            <w:color w:val="1155CC"/>
            <w:sz w:val="24"/>
            <w:szCs w:val="24"/>
            <w:u w:val="single"/>
          </w:rPr>
          <w:t>https://www.britannica.com/topic/International-Womens-Health-Coalition</w:t>
        </w:r>
      </w:hyperlink>
      <w:r>
        <w:rPr>
          <w:sz w:val="24"/>
          <w:szCs w:val="24"/>
        </w:rPr>
        <w:t xml:space="preserve"> consulted 30 september 2017 </w:t>
      </w:r>
    </w:p>
    <w:p w:rsidR="00F249A7" w:rsidRDefault="00EA5BBF">
      <w:pPr>
        <w:numPr>
          <w:ilvl w:val="0"/>
          <w:numId w:val="6"/>
        </w:numPr>
        <w:spacing w:line="480" w:lineRule="auto"/>
        <w:contextualSpacing/>
        <w:jc w:val="both"/>
        <w:rPr>
          <w:sz w:val="24"/>
          <w:szCs w:val="24"/>
        </w:rPr>
      </w:pPr>
      <w:r>
        <w:rPr>
          <w:sz w:val="24"/>
          <w:szCs w:val="24"/>
        </w:rPr>
        <w:t xml:space="preserve">International women’s health coalition. “ What we do”. Available on </w:t>
      </w:r>
      <w:hyperlink r:id="rId13">
        <w:r>
          <w:rPr>
            <w:color w:val="1155CC"/>
            <w:sz w:val="24"/>
            <w:szCs w:val="24"/>
            <w:u w:val="single"/>
          </w:rPr>
          <w:t>https://iwhc.org/what-we-do/</w:t>
        </w:r>
      </w:hyperlink>
      <w:r>
        <w:rPr>
          <w:sz w:val="24"/>
          <w:szCs w:val="24"/>
        </w:rPr>
        <w:t xml:space="preserve"> consulted 30 september 2017</w:t>
      </w:r>
    </w:p>
    <w:p w:rsidR="00F249A7" w:rsidRDefault="00EA5BBF">
      <w:pPr>
        <w:numPr>
          <w:ilvl w:val="0"/>
          <w:numId w:val="6"/>
        </w:numPr>
        <w:spacing w:line="480" w:lineRule="auto"/>
        <w:contextualSpacing/>
        <w:jc w:val="both"/>
        <w:rPr>
          <w:sz w:val="24"/>
          <w:szCs w:val="24"/>
        </w:rPr>
      </w:pPr>
      <w:r>
        <w:rPr>
          <w:sz w:val="24"/>
          <w:szCs w:val="24"/>
        </w:rPr>
        <w:t>Everyday health. “ A Guide to Women's Health Organiza</w:t>
      </w:r>
      <w:r>
        <w:rPr>
          <w:sz w:val="24"/>
          <w:szCs w:val="24"/>
        </w:rPr>
        <w:t xml:space="preserve">tions” available on </w:t>
      </w:r>
      <w:hyperlink r:id="rId14">
        <w:r>
          <w:rPr>
            <w:color w:val="1155CC"/>
            <w:sz w:val="24"/>
            <w:szCs w:val="24"/>
            <w:u w:val="single"/>
          </w:rPr>
          <w:t>https://www.everydayhealth.com/womens-health/guide-to-womens-health-organizations.aspx</w:t>
        </w:r>
      </w:hyperlink>
      <w:r>
        <w:rPr>
          <w:sz w:val="24"/>
          <w:szCs w:val="24"/>
        </w:rPr>
        <w:t xml:space="preserve"> consulted 30 september 2017</w:t>
      </w:r>
    </w:p>
    <w:p w:rsidR="00F249A7" w:rsidRDefault="00EA5BBF">
      <w:pPr>
        <w:numPr>
          <w:ilvl w:val="0"/>
          <w:numId w:val="6"/>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280" w:line="480" w:lineRule="auto"/>
        <w:jc w:val="both"/>
        <w:rPr>
          <w:sz w:val="24"/>
          <w:szCs w:val="24"/>
        </w:rPr>
      </w:pPr>
      <w:r>
        <w:rPr>
          <w:sz w:val="24"/>
          <w:szCs w:val="24"/>
        </w:rPr>
        <w:t xml:space="preserve">World health organization. “ </w:t>
      </w:r>
      <w:r>
        <w:rPr>
          <w:color w:val="333333"/>
          <w:sz w:val="24"/>
          <w:szCs w:val="24"/>
        </w:rPr>
        <w:t xml:space="preserve">Ten top issues for women's health” available on </w:t>
      </w:r>
      <w:r>
        <w:rPr>
          <w:sz w:val="24"/>
          <w:szCs w:val="24"/>
        </w:rPr>
        <w:t>.</w:t>
      </w:r>
      <w:hyperlink r:id="rId15">
        <w:r>
          <w:rPr>
            <w:color w:val="1155CC"/>
            <w:sz w:val="24"/>
            <w:szCs w:val="24"/>
            <w:u w:val="single"/>
          </w:rPr>
          <w:t>http://www.who.int/life-course/news/commentaries/2015-intl-womens-day/en/</w:t>
        </w:r>
      </w:hyperlink>
      <w:r>
        <w:rPr>
          <w:sz w:val="24"/>
          <w:szCs w:val="24"/>
        </w:rPr>
        <w:t xml:space="preserve"> consilted o</w:t>
      </w:r>
      <w:r>
        <w:rPr>
          <w:sz w:val="24"/>
          <w:szCs w:val="24"/>
        </w:rPr>
        <w:t>n 30 september 2017</w:t>
      </w:r>
    </w:p>
    <w:p w:rsidR="00F249A7" w:rsidRDefault="00F249A7">
      <w:pPr>
        <w:spacing w:line="480" w:lineRule="auto"/>
        <w:jc w:val="both"/>
        <w:rPr>
          <w:sz w:val="24"/>
          <w:szCs w:val="24"/>
        </w:rPr>
      </w:pPr>
    </w:p>
    <w:sectPr w:rsidR="00F249A7">
      <w:head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BF" w:rsidRDefault="00EA5BBF">
      <w:pPr>
        <w:spacing w:line="240" w:lineRule="auto"/>
      </w:pPr>
      <w:r>
        <w:separator/>
      </w:r>
    </w:p>
  </w:endnote>
  <w:endnote w:type="continuationSeparator" w:id="0">
    <w:p w:rsidR="00EA5BBF" w:rsidRDefault="00EA5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BF" w:rsidRDefault="00EA5BBF">
      <w:pPr>
        <w:spacing w:line="240" w:lineRule="auto"/>
      </w:pPr>
      <w:r>
        <w:separator/>
      </w:r>
    </w:p>
  </w:footnote>
  <w:footnote w:type="continuationSeparator" w:id="0">
    <w:p w:rsidR="00EA5BBF" w:rsidRDefault="00EA5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A7" w:rsidRDefault="00F249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0CE"/>
    <w:multiLevelType w:val="multilevel"/>
    <w:tmpl w:val="64F45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7E44F8"/>
    <w:multiLevelType w:val="multilevel"/>
    <w:tmpl w:val="40B60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9131BB"/>
    <w:multiLevelType w:val="multilevel"/>
    <w:tmpl w:val="0ADCEB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51C2E4A"/>
    <w:multiLevelType w:val="multilevel"/>
    <w:tmpl w:val="204448AE"/>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B5390C"/>
    <w:multiLevelType w:val="multilevel"/>
    <w:tmpl w:val="8FA0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6517F4"/>
    <w:multiLevelType w:val="multilevel"/>
    <w:tmpl w:val="647A2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083E5E"/>
    <w:multiLevelType w:val="multilevel"/>
    <w:tmpl w:val="94D42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216D69"/>
    <w:multiLevelType w:val="multilevel"/>
    <w:tmpl w:val="530C5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5"/>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A7"/>
    <w:rsid w:val="0088775E"/>
    <w:rsid w:val="00EA5BBF"/>
    <w:rsid w:val="00F249A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2881"/>
  <w15:docId w15:val="{3A58F422-B226-4A40-8DFD-723D6A0D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line="480" w:lineRule="auto"/>
      <w:jc w:val="both"/>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77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whc.org/what-we-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itannica.com/topic/International-Womens-Health-Coal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life-course/news/commentaries/2015-intl-womens-day/en/" TargetMode="External"/><Relationship Id="rId5" Type="http://schemas.openxmlformats.org/officeDocument/2006/relationships/footnotes" Target="footnotes.xml"/><Relationship Id="rId15" Type="http://schemas.openxmlformats.org/officeDocument/2006/relationships/hyperlink" Target="http://www.who.int/life-course/news/commentaries/2015-intl-womens-day/en/" TargetMode="External"/><Relationship Id="rId10" Type="http://schemas.openxmlformats.org/officeDocument/2006/relationships/hyperlink" Target="http://www.who.int/gho/women_and_health/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verydayhealth.com/womens-health/guide-to-womens-health-organiz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sarofim</dc:creator>
  <cp:lastModifiedBy>youssef sarofim</cp:lastModifiedBy>
  <cp:revision>2</cp:revision>
  <dcterms:created xsi:type="dcterms:W3CDTF">2017-10-09T20:32:00Z</dcterms:created>
  <dcterms:modified xsi:type="dcterms:W3CDTF">2017-10-09T20:32:00Z</dcterms:modified>
</cp:coreProperties>
</file>