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BE1" w:rsidRPr="00BD5ACD" w:rsidRDefault="00485083">
      <w:pPr>
        <w:spacing w:line="480" w:lineRule="auto"/>
        <w:rPr>
          <w:rFonts w:ascii="Times New Roman" w:eastAsia="Times New Roman" w:hAnsi="Times New Roman" w:cs="Times New Roman"/>
          <w:sz w:val="24"/>
          <w:szCs w:val="24"/>
          <w:lang w:val="fr-FR"/>
        </w:rPr>
      </w:pPr>
      <w:bookmarkStart w:id="0" w:name="_gjdgxs" w:colFirst="0" w:colLast="0"/>
      <w:bookmarkEnd w:id="0"/>
      <w:r w:rsidRPr="00BD5ACD">
        <w:rPr>
          <w:b/>
          <w:noProof/>
          <w:sz w:val="21"/>
          <w:szCs w:val="21"/>
          <w:highlight w:val="white"/>
          <w:lang w:val="fr-FR"/>
        </w:rPr>
        <w:drawing>
          <wp:inline distT="0" distB="0" distL="0" distR="0">
            <wp:extent cx="5772150" cy="1323975"/>
            <wp:effectExtent l="0" t="0" r="0" b="0"/>
            <wp:docPr id="2" name="image4.png" descr="https://lh3.googleusercontent.com/5AhLmtWgVd55BE3OB7aN9vJUn-LhtWxn_Ix1mDnOWQWnFAdQyAcb-KNWEKiiVFBDkMeXwAYjDZ9rO45izIASW6ExpgHO4jqsMwui6lXFMlSXpv9TaaW5tMIMZhcDKLqn_sFYyL4X"/>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5AhLmtWgVd55BE3OB7aN9vJUn-LhtWxn_Ix1mDnOWQWnFAdQyAcb-KNWEKiiVFBDkMeXwAYjDZ9rO45izIASW6ExpgHO4jqsMwui6lXFMlSXpv9TaaW5tMIMZhcDKLqn_sFYyL4X"/>
                    <pic:cNvPicPr preferRelativeResize="0"/>
                  </pic:nvPicPr>
                  <pic:blipFill>
                    <a:blip r:embed="rId7"/>
                    <a:srcRect t="13157" b="13684"/>
                    <a:stretch>
                      <a:fillRect/>
                    </a:stretch>
                  </pic:blipFill>
                  <pic:spPr>
                    <a:xfrm>
                      <a:off x="0" y="0"/>
                      <a:ext cx="5772150" cy="1323975"/>
                    </a:xfrm>
                    <a:prstGeom prst="rect">
                      <a:avLst/>
                    </a:prstGeom>
                    <a:ln/>
                  </pic:spPr>
                </pic:pic>
              </a:graphicData>
            </a:graphic>
          </wp:inline>
        </w:drawing>
      </w:r>
    </w:p>
    <w:p w:rsidR="00FB0BE1" w:rsidRPr="00BD5ACD" w:rsidRDefault="00485083">
      <w:pPr>
        <w:spacing w:after="200"/>
        <w:jc w:val="center"/>
        <w:rPr>
          <w:b/>
          <w:sz w:val="28"/>
          <w:szCs w:val="28"/>
          <w:highlight w:val="white"/>
          <w:lang w:val="fr-FR"/>
        </w:rPr>
      </w:pPr>
      <w:r w:rsidRPr="00BD5ACD">
        <w:rPr>
          <w:b/>
          <w:sz w:val="28"/>
          <w:szCs w:val="28"/>
          <w:highlight w:val="white"/>
          <w:lang w:val="fr-FR"/>
        </w:rPr>
        <w:t xml:space="preserve">Oasis International Model United Nations </w:t>
      </w:r>
    </w:p>
    <w:p w:rsidR="00FB0BE1" w:rsidRPr="00BD5ACD" w:rsidRDefault="00FB0BE1">
      <w:pPr>
        <w:spacing w:after="200"/>
        <w:jc w:val="center"/>
        <w:rPr>
          <w:sz w:val="28"/>
          <w:szCs w:val="28"/>
          <w:highlight w:val="white"/>
          <w:lang w:val="fr-FR"/>
        </w:rPr>
      </w:pPr>
    </w:p>
    <w:p w:rsidR="00FB0BE1" w:rsidRPr="00BD5ACD" w:rsidRDefault="00FB0BE1">
      <w:pPr>
        <w:spacing w:after="200"/>
        <w:jc w:val="center"/>
        <w:rPr>
          <w:sz w:val="28"/>
          <w:szCs w:val="28"/>
          <w:highlight w:val="white"/>
          <w:lang w:val="fr-FR"/>
        </w:rPr>
      </w:pPr>
    </w:p>
    <w:p w:rsidR="00FB0BE1" w:rsidRPr="00BD5ACD" w:rsidRDefault="00485083">
      <w:pPr>
        <w:spacing w:after="200"/>
        <w:jc w:val="center"/>
        <w:rPr>
          <w:b/>
          <w:sz w:val="24"/>
          <w:szCs w:val="24"/>
          <w:highlight w:val="white"/>
          <w:lang w:val="fr-FR"/>
        </w:rPr>
      </w:pPr>
      <w:r w:rsidRPr="00BD5ACD">
        <w:rPr>
          <w:b/>
          <w:sz w:val="24"/>
          <w:szCs w:val="24"/>
          <w:highlight w:val="white"/>
          <w:lang w:val="fr-FR"/>
        </w:rPr>
        <w:t>Conférence Spéciale - Comité Historique</w:t>
      </w:r>
    </w:p>
    <w:p w:rsidR="00FB0BE1" w:rsidRPr="00BD5ACD" w:rsidRDefault="00FB0BE1">
      <w:pPr>
        <w:spacing w:after="200"/>
        <w:jc w:val="center"/>
        <w:rPr>
          <w:sz w:val="40"/>
          <w:szCs w:val="40"/>
          <w:highlight w:val="white"/>
          <w:lang w:val="fr-FR"/>
        </w:rPr>
      </w:pPr>
    </w:p>
    <w:p w:rsidR="00FB0BE1" w:rsidRPr="00BD5ACD" w:rsidRDefault="00485083">
      <w:pPr>
        <w:spacing w:after="200"/>
        <w:jc w:val="center"/>
        <w:rPr>
          <w:sz w:val="24"/>
          <w:szCs w:val="24"/>
          <w:highlight w:val="white"/>
          <w:lang w:val="fr-FR"/>
        </w:rPr>
      </w:pPr>
      <w:r w:rsidRPr="00BD5ACD">
        <w:rPr>
          <w:b/>
          <w:sz w:val="24"/>
          <w:szCs w:val="24"/>
          <w:highlight w:val="white"/>
          <w:lang w:val="fr-FR"/>
        </w:rPr>
        <w:t>Présidente :</w:t>
      </w:r>
      <w:r w:rsidRPr="00BD5ACD">
        <w:rPr>
          <w:sz w:val="24"/>
          <w:szCs w:val="24"/>
          <w:highlight w:val="white"/>
          <w:lang w:val="fr-FR"/>
        </w:rPr>
        <w:t xml:space="preserve"> Fatima Mostafa </w:t>
      </w:r>
    </w:p>
    <w:p w:rsidR="00FB0BE1" w:rsidRPr="00BD5ACD" w:rsidRDefault="00485083">
      <w:pPr>
        <w:spacing w:after="200"/>
        <w:jc w:val="center"/>
        <w:rPr>
          <w:sz w:val="24"/>
          <w:szCs w:val="24"/>
          <w:highlight w:val="white"/>
          <w:lang w:val="fr-FR"/>
        </w:rPr>
      </w:pPr>
      <w:r w:rsidRPr="00BD5ACD">
        <w:rPr>
          <w:b/>
          <w:sz w:val="24"/>
          <w:szCs w:val="24"/>
          <w:highlight w:val="white"/>
          <w:lang w:val="fr-FR"/>
        </w:rPr>
        <w:t>Vice-présidente :</w:t>
      </w:r>
      <w:r w:rsidRPr="00BD5ACD">
        <w:rPr>
          <w:sz w:val="24"/>
          <w:szCs w:val="24"/>
          <w:highlight w:val="white"/>
          <w:lang w:val="fr-FR"/>
        </w:rPr>
        <w:t xml:space="preserve"> </w:t>
      </w:r>
      <w:proofErr w:type="spellStart"/>
      <w:r w:rsidRPr="00BD5ACD">
        <w:rPr>
          <w:sz w:val="24"/>
          <w:szCs w:val="24"/>
          <w:highlight w:val="white"/>
          <w:lang w:val="fr-FR"/>
        </w:rPr>
        <w:t>Mariem</w:t>
      </w:r>
      <w:proofErr w:type="spellEnd"/>
      <w:r w:rsidRPr="00BD5ACD">
        <w:rPr>
          <w:sz w:val="24"/>
          <w:szCs w:val="24"/>
          <w:highlight w:val="white"/>
          <w:lang w:val="fr-FR"/>
        </w:rPr>
        <w:t xml:space="preserve"> </w:t>
      </w:r>
      <w:proofErr w:type="spellStart"/>
      <w:r w:rsidRPr="00BD5ACD">
        <w:rPr>
          <w:sz w:val="24"/>
          <w:szCs w:val="24"/>
          <w:highlight w:val="white"/>
          <w:lang w:val="fr-FR"/>
        </w:rPr>
        <w:t>Samaoui</w:t>
      </w:r>
      <w:proofErr w:type="spellEnd"/>
    </w:p>
    <w:p w:rsidR="00FB0BE1" w:rsidRPr="00BD5ACD" w:rsidRDefault="00FB0BE1">
      <w:pPr>
        <w:spacing w:after="200"/>
        <w:rPr>
          <w:sz w:val="28"/>
          <w:szCs w:val="28"/>
          <w:highlight w:val="white"/>
          <w:lang w:val="fr-FR"/>
        </w:rPr>
      </w:pPr>
    </w:p>
    <w:p w:rsidR="00FB0BE1" w:rsidRPr="00BD5ACD" w:rsidRDefault="00FB0BE1">
      <w:pPr>
        <w:spacing w:after="200"/>
        <w:rPr>
          <w:rFonts w:ascii="Times New Roman" w:eastAsia="Times New Roman" w:hAnsi="Times New Roman" w:cs="Times New Roman"/>
          <w:b/>
          <w:sz w:val="40"/>
          <w:szCs w:val="40"/>
          <w:lang w:val="fr-FR"/>
        </w:rPr>
      </w:pPr>
    </w:p>
    <w:p w:rsidR="00FB0BE1" w:rsidRPr="00BD5ACD" w:rsidRDefault="00485083">
      <w:pPr>
        <w:spacing w:after="200"/>
        <w:jc w:val="center"/>
        <w:rPr>
          <w:b/>
          <w:sz w:val="24"/>
          <w:szCs w:val="24"/>
          <w:lang w:val="fr-FR"/>
        </w:rPr>
      </w:pPr>
      <w:r w:rsidRPr="00BD5ACD">
        <w:rPr>
          <w:b/>
          <w:sz w:val="24"/>
          <w:szCs w:val="24"/>
          <w:lang w:val="fr-FR"/>
        </w:rPr>
        <w:t xml:space="preserve">Guide de Recherche </w:t>
      </w:r>
    </w:p>
    <w:p w:rsidR="00FB0BE1" w:rsidRPr="00BD5ACD" w:rsidRDefault="00FB0BE1">
      <w:pPr>
        <w:spacing w:after="200"/>
        <w:jc w:val="center"/>
        <w:rPr>
          <w:sz w:val="24"/>
          <w:szCs w:val="24"/>
          <w:lang w:val="fr-FR"/>
        </w:rPr>
      </w:pPr>
    </w:p>
    <w:p w:rsidR="00FB0BE1" w:rsidRPr="00BD5ACD" w:rsidRDefault="00FB0BE1">
      <w:pPr>
        <w:spacing w:after="200"/>
        <w:jc w:val="center"/>
        <w:rPr>
          <w:sz w:val="24"/>
          <w:szCs w:val="24"/>
          <w:lang w:val="fr-FR"/>
        </w:rPr>
      </w:pPr>
    </w:p>
    <w:p w:rsidR="00FB0BE1" w:rsidRPr="00BD5ACD" w:rsidRDefault="00485083" w:rsidP="00BD5ACD">
      <w:pPr>
        <w:spacing w:after="200"/>
        <w:jc w:val="center"/>
        <w:rPr>
          <w:color w:val="FFFFFF"/>
          <w:sz w:val="24"/>
          <w:szCs w:val="24"/>
          <w:highlight w:val="white"/>
          <w:lang w:val="fr-FR"/>
        </w:rPr>
      </w:pPr>
      <w:r w:rsidRPr="00BD5ACD">
        <w:rPr>
          <w:b/>
          <w:sz w:val="24"/>
          <w:szCs w:val="24"/>
          <w:lang w:val="fr-FR"/>
        </w:rPr>
        <w:t>Sujet 1:</w:t>
      </w:r>
      <w:r w:rsidRPr="00BD5ACD">
        <w:rPr>
          <w:sz w:val="24"/>
          <w:szCs w:val="24"/>
          <w:lang w:val="fr-FR"/>
        </w:rPr>
        <w:t xml:space="preserve"> </w:t>
      </w:r>
      <w:r w:rsidRPr="00BD5ACD">
        <w:rPr>
          <w:sz w:val="24"/>
          <w:szCs w:val="24"/>
          <w:highlight w:val="white"/>
          <w:lang w:val="fr-FR"/>
        </w:rPr>
        <w:t>L</w:t>
      </w:r>
      <w:r w:rsidR="00BD5ACD" w:rsidRPr="00BD5ACD">
        <w:rPr>
          <w:sz w:val="24"/>
          <w:szCs w:val="24"/>
          <w:highlight w:val="white"/>
          <w:lang w:val="fr-FR"/>
        </w:rPr>
        <w:t>a crise du Canal de Suez de 195</w:t>
      </w:r>
    </w:p>
    <w:p w:rsidR="00BD5ACD" w:rsidRPr="00BD5ACD" w:rsidRDefault="00BD5ACD" w:rsidP="00BD5ACD">
      <w:pPr>
        <w:spacing w:after="200"/>
        <w:jc w:val="center"/>
        <w:rPr>
          <w:color w:val="FFFFFF"/>
          <w:sz w:val="24"/>
          <w:szCs w:val="24"/>
          <w:highlight w:val="white"/>
          <w:lang w:val="fr-FR"/>
        </w:rPr>
      </w:pPr>
    </w:p>
    <w:p w:rsidR="00BD5ACD" w:rsidRPr="00BD5ACD" w:rsidRDefault="00BD5ACD" w:rsidP="00BD5ACD">
      <w:pPr>
        <w:spacing w:after="200"/>
        <w:jc w:val="center"/>
        <w:rPr>
          <w:color w:val="FFFFFF"/>
          <w:sz w:val="24"/>
          <w:szCs w:val="24"/>
          <w:highlight w:val="white"/>
          <w:lang w:val="fr-FR"/>
        </w:rPr>
      </w:pPr>
    </w:p>
    <w:p w:rsidR="00FB0BE1" w:rsidRPr="00BD5ACD" w:rsidRDefault="00485083">
      <w:pPr>
        <w:spacing w:after="200"/>
        <w:jc w:val="center"/>
        <w:rPr>
          <w:sz w:val="24"/>
          <w:szCs w:val="24"/>
          <w:lang w:val="fr-FR"/>
        </w:rPr>
      </w:pPr>
      <w:r w:rsidRPr="00BD5ACD">
        <w:rPr>
          <w:sz w:val="24"/>
          <w:szCs w:val="24"/>
          <w:lang w:val="fr-FR"/>
        </w:rPr>
        <w:t xml:space="preserve"> 10ème Conférence Annuelle OISMUN </w:t>
      </w:r>
    </w:p>
    <w:p w:rsidR="00FB0BE1" w:rsidRPr="00BD5ACD" w:rsidRDefault="00485083">
      <w:pPr>
        <w:spacing w:after="200"/>
        <w:jc w:val="center"/>
        <w:rPr>
          <w:rFonts w:ascii="Times New Roman" w:eastAsia="Times New Roman" w:hAnsi="Times New Roman" w:cs="Times New Roman"/>
          <w:b/>
          <w:sz w:val="52"/>
          <w:szCs w:val="52"/>
          <w:lang w:val="fr-FR"/>
        </w:rPr>
      </w:pPr>
      <w:r w:rsidRPr="00BD5ACD">
        <w:rPr>
          <w:sz w:val="24"/>
          <w:szCs w:val="24"/>
          <w:lang w:val="fr-FR"/>
        </w:rPr>
        <w:t>Novembre 2017</w:t>
      </w:r>
    </w:p>
    <w:p w:rsidR="00FB0BE1" w:rsidRPr="00BD5ACD" w:rsidRDefault="00FB0BE1">
      <w:pPr>
        <w:rPr>
          <w:b/>
          <w:lang w:val="fr-FR"/>
        </w:rPr>
      </w:pPr>
    </w:p>
    <w:p w:rsidR="00FB0BE1" w:rsidRPr="00BD5ACD" w:rsidRDefault="00FB0BE1">
      <w:pPr>
        <w:rPr>
          <w:b/>
          <w:lang w:val="fr-FR"/>
        </w:rPr>
      </w:pPr>
    </w:p>
    <w:p w:rsidR="00FB0BE1" w:rsidRPr="00BD5ACD" w:rsidRDefault="00485083">
      <w:pPr>
        <w:keepNext/>
        <w:keepLines/>
        <w:spacing w:before="480" w:line="600" w:lineRule="auto"/>
        <w:jc w:val="both"/>
        <w:rPr>
          <w:b/>
          <w:sz w:val="24"/>
          <w:szCs w:val="24"/>
          <w:lang w:val="fr-FR"/>
        </w:rPr>
      </w:pPr>
      <w:r w:rsidRPr="00BD5ACD">
        <w:rPr>
          <w:b/>
          <w:sz w:val="24"/>
          <w:szCs w:val="24"/>
          <w:lang w:val="fr-FR"/>
        </w:rPr>
        <w:t>Table de matière:</w:t>
      </w:r>
    </w:p>
    <w:p w:rsidR="00FB0BE1" w:rsidRPr="00BD5ACD" w:rsidRDefault="00BD5ACD">
      <w:pPr>
        <w:spacing w:line="600" w:lineRule="auto"/>
        <w:jc w:val="both"/>
        <w:rPr>
          <w:rFonts w:ascii="Calibri" w:eastAsia="Calibri" w:hAnsi="Calibri" w:cs="Calibri"/>
          <w:sz w:val="28"/>
          <w:szCs w:val="28"/>
          <w:lang w:val="fr-FR"/>
        </w:rPr>
      </w:pPr>
      <w:proofErr w:type="gramStart"/>
      <w:r w:rsidRPr="00BD5ACD">
        <w:rPr>
          <w:rFonts w:ascii="Calibri" w:eastAsia="Calibri" w:hAnsi="Calibri" w:cs="Calibri"/>
          <w:sz w:val="28"/>
          <w:szCs w:val="28"/>
          <w:lang w:val="fr-FR"/>
        </w:rPr>
        <w:t>Résumé</w:t>
      </w:r>
      <w:r w:rsidR="00485083" w:rsidRPr="00BD5ACD">
        <w:rPr>
          <w:rFonts w:ascii="Calibri" w:eastAsia="Calibri" w:hAnsi="Calibri" w:cs="Calibri"/>
          <w:sz w:val="28"/>
          <w:szCs w:val="28"/>
          <w:lang w:val="fr-FR"/>
        </w:rPr>
        <w:t xml:space="preserve">  …</w:t>
      </w:r>
      <w:proofErr w:type="gramEnd"/>
      <w:r w:rsidR="00485083" w:rsidRPr="00BD5ACD">
        <w:rPr>
          <w:rFonts w:ascii="Calibri" w:eastAsia="Calibri" w:hAnsi="Calibri" w:cs="Calibri"/>
          <w:sz w:val="28"/>
          <w:szCs w:val="28"/>
          <w:lang w:val="fr-FR"/>
        </w:rPr>
        <w:t>…………………………………………………………………………………………………………...1</w:t>
      </w:r>
    </w:p>
    <w:p w:rsidR="00FB0BE1" w:rsidRPr="00BD5ACD" w:rsidRDefault="00485083">
      <w:pPr>
        <w:spacing w:line="600" w:lineRule="auto"/>
        <w:jc w:val="both"/>
        <w:rPr>
          <w:rFonts w:ascii="Calibri" w:eastAsia="Calibri" w:hAnsi="Calibri" w:cs="Calibri"/>
          <w:sz w:val="28"/>
          <w:szCs w:val="28"/>
          <w:lang w:val="fr-FR"/>
        </w:rPr>
      </w:pPr>
      <w:r w:rsidRPr="00BD5ACD">
        <w:rPr>
          <w:rFonts w:ascii="Calibri" w:eastAsia="Calibri" w:hAnsi="Calibri" w:cs="Calibri"/>
          <w:sz w:val="28"/>
          <w:szCs w:val="28"/>
          <w:lang w:val="fr-FR"/>
        </w:rPr>
        <w:t>Introduction …………………………………………………………………………………………………</w:t>
      </w:r>
      <w:proofErr w:type="gramStart"/>
      <w:r w:rsidRPr="00BD5ACD">
        <w:rPr>
          <w:rFonts w:ascii="Calibri" w:eastAsia="Calibri" w:hAnsi="Calibri" w:cs="Calibri"/>
          <w:sz w:val="28"/>
          <w:szCs w:val="28"/>
          <w:lang w:val="fr-FR"/>
        </w:rPr>
        <w:t>…....</w:t>
      </w:r>
      <w:proofErr w:type="gramEnd"/>
      <w:r w:rsidRPr="00BD5ACD">
        <w:rPr>
          <w:rFonts w:ascii="Calibri" w:eastAsia="Calibri" w:hAnsi="Calibri" w:cs="Calibri"/>
          <w:sz w:val="28"/>
          <w:szCs w:val="28"/>
          <w:lang w:val="fr-FR"/>
        </w:rPr>
        <w:t>.2</w:t>
      </w:r>
    </w:p>
    <w:p w:rsidR="00FB0BE1" w:rsidRPr="00BD5ACD" w:rsidRDefault="00485083">
      <w:pPr>
        <w:spacing w:line="600" w:lineRule="auto"/>
        <w:jc w:val="both"/>
        <w:rPr>
          <w:rFonts w:ascii="Calibri" w:eastAsia="Calibri" w:hAnsi="Calibri" w:cs="Calibri"/>
          <w:sz w:val="28"/>
          <w:szCs w:val="28"/>
          <w:lang w:val="fr-FR"/>
        </w:rPr>
      </w:pPr>
      <w:r w:rsidRPr="00BD5ACD">
        <w:rPr>
          <w:rFonts w:ascii="Calibri" w:eastAsia="Calibri" w:hAnsi="Calibri" w:cs="Calibri"/>
          <w:sz w:val="28"/>
          <w:szCs w:val="28"/>
          <w:lang w:val="fr-FR"/>
        </w:rPr>
        <w:t>Définitions des mots clés ………………………………………………………………………………</w:t>
      </w:r>
      <w:proofErr w:type="gramStart"/>
      <w:r w:rsidRPr="00BD5ACD">
        <w:rPr>
          <w:rFonts w:ascii="Calibri" w:eastAsia="Calibri" w:hAnsi="Calibri" w:cs="Calibri"/>
          <w:sz w:val="28"/>
          <w:szCs w:val="28"/>
          <w:lang w:val="fr-FR"/>
        </w:rPr>
        <w:t>...….</w:t>
      </w:r>
      <w:proofErr w:type="gramEnd"/>
      <w:r w:rsidRPr="00BD5ACD">
        <w:rPr>
          <w:rFonts w:ascii="Calibri" w:eastAsia="Calibri" w:hAnsi="Calibri" w:cs="Calibri"/>
          <w:sz w:val="28"/>
          <w:szCs w:val="28"/>
          <w:lang w:val="fr-FR"/>
        </w:rPr>
        <w:t>3</w:t>
      </w:r>
    </w:p>
    <w:p w:rsidR="00FB0BE1" w:rsidRPr="00BD5ACD" w:rsidRDefault="00485083">
      <w:pPr>
        <w:spacing w:line="600" w:lineRule="auto"/>
        <w:jc w:val="both"/>
        <w:rPr>
          <w:rFonts w:ascii="Calibri" w:eastAsia="Calibri" w:hAnsi="Calibri" w:cs="Calibri"/>
          <w:sz w:val="28"/>
          <w:szCs w:val="28"/>
          <w:lang w:val="fr-FR"/>
        </w:rPr>
      </w:pPr>
      <w:r w:rsidRPr="00BD5ACD">
        <w:rPr>
          <w:rFonts w:ascii="Calibri" w:eastAsia="Calibri" w:hAnsi="Calibri" w:cs="Calibri"/>
          <w:sz w:val="28"/>
          <w:szCs w:val="28"/>
          <w:lang w:val="fr-FR"/>
        </w:rPr>
        <w:t>Aperçu général</w:t>
      </w:r>
      <w:r w:rsidR="00BD5ACD" w:rsidRPr="00BD5ACD">
        <w:rPr>
          <w:rFonts w:ascii="Calibri" w:eastAsia="Calibri" w:hAnsi="Calibri" w:cs="Calibri"/>
          <w:sz w:val="28"/>
          <w:szCs w:val="28"/>
          <w:lang w:val="fr-FR"/>
        </w:rPr>
        <w:t xml:space="preserve"> ………………</w:t>
      </w:r>
      <w:r w:rsidRPr="00BD5ACD">
        <w:rPr>
          <w:rFonts w:ascii="Calibri" w:eastAsia="Calibri" w:hAnsi="Calibri" w:cs="Calibri"/>
          <w:sz w:val="28"/>
          <w:szCs w:val="28"/>
          <w:lang w:val="fr-FR"/>
        </w:rPr>
        <w:t>……………………………………………………………………………</w:t>
      </w:r>
      <w:proofErr w:type="gramStart"/>
      <w:r w:rsidRPr="00BD5ACD">
        <w:rPr>
          <w:rFonts w:ascii="Calibri" w:eastAsia="Calibri" w:hAnsi="Calibri" w:cs="Calibri"/>
          <w:sz w:val="28"/>
          <w:szCs w:val="28"/>
          <w:lang w:val="fr-FR"/>
        </w:rPr>
        <w:t>...….</w:t>
      </w:r>
      <w:proofErr w:type="gramEnd"/>
      <w:r w:rsidRPr="00BD5ACD">
        <w:rPr>
          <w:rFonts w:ascii="Calibri" w:eastAsia="Calibri" w:hAnsi="Calibri" w:cs="Calibri"/>
          <w:sz w:val="28"/>
          <w:szCs w:val="28"/>
          <w:lang w:val="fr-FR"/>
        </w:rPr>
        <w:t>5</w:t>
      </w:r>
    </w:p>
    <w:p w:rsidR="00FB0BE1" w:rsidRPr="00BD5ACD" w:rsidRDefault="00485083">
      <w:pPr>
        <w:spacing w:line="600" w:lineRule="auto"/>
        <w:jc w:val="both"/>
        <w:rPr>
          <w:rFonts w:ascii="Calibri" w:eastAsia="Calibri" w:hAnsi="Calibri" w:cs="Calibri"/>
          <w:sz w:val="28"/>
          <w:szCs w:val="28"/>
          <w:lang w:val="fr-FR"/>
        </w:rPr>
      </w:pPr>
      <w:r w:rsidRPr="00BD5ACD">
        <w:rPr>
          <w:rFonts w:ascii="Calibri" w:eastAsia="Calibri" w:hAnsi="Calibri" w:cs="Calibri"/>
          <w:sz w:val="28"/>
          <w:szCs w:val="28"/>
          <w:lang w:val="fr-FR"/>
        </w:rPr>
        <w:t>Pays e</w:t>
      </w:r>
      <w:r w:rsidR="00BD5ACD" w:rsidRPr="00BD5ACD">
        <w:rPr>
          <w:rFonts w:ascii="Calibri" w:eastAsia="Calibri" w:hAnsi="Calibri" w:cs="Calibri"/>
          <w:sz w:val="28"/>
          <w:szCs w:val="28"/>
          <w:lang w:val="fr-FR"/>
        </w:rPr>
        <w:t>t organisation impliqués ………………</w:t>
      </w:r>
      <w:proofErr w:type="gramStart"/>
      <w:r w:rsidRPr="00BD5ACD">
        <w:rPr>
          <w:rFonts w:ascii="Calibri" w:eastAsia="Calibri" w:hAnsi="Calibri" w:cs="Calibri"/>
          <w:sz w:val="28"/>
          <w:szCs w:val="28"/>
          <w:lang w:val="fr-FR"/>
        </w:rPr>
        <w:t>…….</w:t>
      </w:r>
      <w:proofErr w:type="gramEnd"/>
      <w:r w:rsidRPr="00BD5ACD">
        <w:rPr>
          <w:rFonts w:ascii="Calibri" w:eastAsia="Calibri" w:hAnsi="Calibri" w:cs="Calibri"/>
          <w:sz w:val="28"/>
          <w:szCs w:val="28"/>
          <w:lang w:val="fr-FR"/>
        </w:rPr>
        <w:t xml:space="preserve">……..……………………………………….……7 </w:t>
      </w:r>
    </w:p>
    <w:p w:rsidR="00FB0BE1" w:rsidRPr="00BD5ACD" w:rsidRDefault="00485083">
      <w:pPr>
        <w:spacing w:line="600" w:lineRule="auto"/>
        <w:jc w:val="both"/>
        <w:rPr>
          <w:rFonts w:ascii="Calibri" w:eastAsia="Calibri" w:hAnsi="Calibri" w:cs="Calibri"/>
          <w:sz w:val="28"/>
          <w:szCs w:val="28"/>
          <w:lang w:val="fr-FR"/>
        </w:rPr>
      </w:pPr>
      <w:r w:rsidRPr="00BD5ACD">
        <w:rPr>
          <w:rFonts w:ascii="Calibri" w:eastAsia="Calibri" w:hAnsi="Calibri" w:cs="Calibri"/>
          <w:sz w:val="28"/>
          <w:szCs w:val="28"/>
          <w:lang w:val="fr-FR"/>
        </w:rPr>
        <w:t>Implication de l’ONU…………………………………………………………………………………...……… 9</w:t>
      </w:r>
    </w:p>
    <w:p w:rsidR="00FB0BE1" w:rsidRPr="00BD5ACD" w:rsidRDefault="00485083">
      <w:pPr>
        <w:spacing w:line="600" w:lineRule="auto"/>
        <w:jc w:val="both"/>
        <w:rPr>
          <w:rFonts w:ascii="Calibri" w:eastAsia="Calibri" w:hAnsi="Calibri" w:cs="Calibri"/>
          <w:sz w:val="28"/>
          <w:szCs w:val="28"/>
          <w:lang w:val="fr-FR"/>
        </w:rPr>
      </w:pPr>
      <w:r w:rsidRPr="00BD5ACD">
        <w:rPr>
          <w:rFonts w:ascii="Calibri" w:eastAsia="Calibri" w:hAnsi="Calibri" w:cs="Calibri"/>
          <w:sz w:val="28"/>
          <w:szCs w:val="28"/>
          <w:lang w:val="fr-FR"/>
        </w:rPr>
        <w:t>Solutions possibles…………………………………………………………………………………</w:t>
      </w:r>
      <w:proofErr w:type="gramStart"/>
      <w:r w:rsidRPr="00BD5ACD">
        <w:rPr>
          <w:rFonts w:ascii="Calibri" w:eastAsia="Calibri" w:hAnsi="Calibri" w:cs="Calibri"/>
          <w:sz w:val="28"/>
          <w:szCs w:val="28"/>
          <w:lang w:val="fr-FR"/>
        </w:rPr>
        <w:t>…….</w:t>
      </w:r>
      <w:proofErr w:type="gramEnd"/>
      <w:r w:rsidRPr="00BD5ACD">
        <w:rPr>
          <w:rFonts w:ascii="Calibri" w:eastAsia="Calibri" w:hAnsi="Calibri" w:cs="Calibri"/>
          <w:sz w:val="28"/>
          <w:szCs w:val="28"/>
          <w:lang w:val="fr-FR"/>
        </w:rPr>
        <w:t>.……10</w:t>
      </w:r>
    </w:p>
    <w:p w:rsidR="00FB0BE1" w:rsidRPr="00BD5ACD" w:rsidRDefault="00485083">
      <w:pPr>
        <w:spacing w:line="600" w:lineRule="auto"/>
        <w:jc w:val="both"/>
        <w:rPr>
          <w:rFonts w:ascii="Calibri" w:eastAsia="Calibri" w:hAnsi="Calibri" w:cs="Calibri"/>
          <w:sz w:val="28"/>
          <w:szCs w:val="28"/>
          <w:lang w:val="fr-FR"/>
        </w:rPr>
      </w:pPr>
      <w:r w:rsidRPr="00BD5ACD">
        <w:rPr>
          <w:rFonts w:ascii="Calibri" w:eastAsia="Calibri" w:hAnsi="Calibri" w:cs="Calibri"/>
          <w:sz w:val="28"/>
          <w:szCs w:val="28"/>
          <w:lang w:val="fr-FR"/>
        </w:rPr>
        <w:t>Question guides………………………………</w:t>
      </w:r>
      <w:r w:rsidRPr="00BD5ACD">
        <w:rPr>
          <w:rFonts w:ascii="Calibri" w:eastAsia="Calibri" w:hAnsi="Calibri" w:cs="Calibri"/>
          <w:sz w:val="28"/>
          <w:szCs w:val="28"/>
          <w:lang w:val="fr-FR"/>
        </w:rPr>
        <w:t>………………………………………</w:t>
      </w:r>
      <w:proofErr w:type="gramStart"/>
      <w:r w:rsidRPr="00BD5ACD">
        <w:rPr>
          <w:rFonts w:ascii="Calibri" w:eastAsia="Calibri" w:hAnsi="Calibri" w:cs="Calibri"/>
          <w:sz w:val="28"/>
          <w:szCs w:val="28"/>
          <w:lang w:val="fr-FR"/>
        </w:rPr>
        <w:t>…….</w:t>
      </w:r>
      <w:proofErr w:type="gramEnd"/>
      <w:r w:rsidRPr="00BD5ACD">
        <w:rPr>
          <w:rFonts w:ascii="Calibri" w:eastAsia="Calibri" w:hAnsi="Calibri" w:cs="Calibri"/>
          <w:sz w:val="28"/>
          <w:szCs w:val="28"/>
          <w:lang w:val="fr-FR"/>
        </w:rPr>
        <w:t>……………………10</w:t>
      </w:r>
    </w:p>
    <w:p w:rsidR="00FB0BE1" w:rsidRPr="00BD5ACD" w:rsidRDefault="00485083">
      <w:pPr>
        <w:spacing w:line="600" w:lineRule="auto"/>
        <w:jc w:val="both"/>
        <w:rPr>
          <w:rFonts w:ascii="Calibri" w:eastAsia="Calibri" w:hAnsi="Calibri" w:cs="Calibri"/>
          <w:sz w:val="28"/>
          <w:szCs w:val="28"/>
          <w:lang w:val="fr-FR"/>
        </w:rPr>
      </w:pPr>
      <w:r w:rsidRPr="00BD5ACD">
        <w:rPr>
          <w:rFonts w:ascii="Calibri" w:eastAsia="Calibri" w:hAnsi="Calibri" w:cs="Calibri"/>
          <w:sz w:val="28"/>
          <w:szCs w:val="28"/>
          <w:lang w:val="fr-FR"/>
        </w:rPr>
        <w:t>Liens utiles……………………………………………………………………………………</w:t>
      </w:r>
      <w:proofErr w:type="gramStart"/>
      <w:r w:rsidRPr="00BD5ACD">
        <w:rPr>
          <w:rFonts w:ascii="Calibri" w:eastAsia="Calibri" w:hAnsi="Calibri" w:cs="Calibri"/>
          <w:sz w:val="28"/>
          <w:szCs w:val="28"/>
          <w:lang w:val="fr-FR"/>
        </w:rPr>
        <w:t>…….</w:t>
      </w:r>
      <w:proofErr w:type="gramEnd"/>
      <w:r w:rsidRPr="00BD5ACD">
        <w:rPr>
          <w:rFonts w:ascii="Calibri" w:eastAsia="Calibri" w:hAnsi="Calibri" w:cs="Calibri"/>
          <w:sz w:val="28"/>
          <w:szCs w:val="28"/>
          <w:lang w:val="fr-FR"/>
        </w:rPr>
        <w:t>.………….…10</w:t>
      </w:r>
    </w:p>
    <w:p w:rsidR="00FB0BE1" w:rsidRPr="00BD5ACD" w:rsidRDefault="00485083">
      <w:pPr>
        <w:spacing w:line="600" w:lineRule="auto"/>
        <w:jc w:val="both"/>
        <w:rPr>
          <w:rFonts w:ascii="Calibri" w:eastAsia="Calibri" w:hAnsi="Calibri" w:cs="Calibri"/>
          <w:sz w:val="28"/>
          <w:szCs w:val="28"/>
          <w:lang w:val="fr-FR"/>
        </w:rPr>
      </w:pPr>
      <w:r w:rsidRPr="00BD5ACD">
        <w:rPr>
          <w:rFonts w:ascii="Calibri" w:eastAsia="Calibri" w:hAnsi="Calibri" w:cs="Calibri"/>
          <w:sz w:val="28"/>
          <w:szCs w:val="28"/>
          <w:lang w:val="fr-FR"/>
        </w:rPr>
        <w:t>Bibliographie……………………………………………………………………………………...………………11</w:t>
      </w:r>
    </w:p>
    <w:p w:rsidR="00FB0BE1" w:rsidRPr="00BD5ACD" w:rsidRDefault="00FB0BE1">
      <w:pPr>
        <w:spacing w:line="240" w:lineRule="auto"/>
        <w:jc w:val="both"/>
        <w:rPr>
          <w:rFonts w:ascii="Times New Roman" w:eastAsia="Times New Roman" w:hAnsi="Times New Roman" w:cs="Times New Roman"/>
          <w:sz w:val="24"/>
          <w:szCs w:val="24"/>
          <w:lang w:val="fr-FR"/>
        </w:rPr>
      </w:pPr>
    </w:p>
    <w:p w:rsidR="00FB0BE1" w:rsidRPr="00BD5ACD" w:rsidRDefault="00FB0BE1">
      <w:pPr>
        <w:jc w:val="both"/>
        <w:rPr>
          <w:b/>
          <w:lang w:val="fr-FR"/>
        </w:rPr>
      </w:pPr>
    </w:p>
    <w:p w:rsidR="00FB0BE1" w:rsidRPr="00BD5ACD" w:rsidRDefault="00FB0BE1">
      <w:pPr>
        <w:jc w:val="both"/>
        <w:rPr>
          <w:b/>
          <w:lang w:val="fr-FR"/>
        </w:rPr>
      </w:pPr>
    </w:p>
    <w:p w:rsidR="00FB0BE1" w:rsidRPr="00BD5ACD" w:rsidRDefault="00FB0BE1">
      <w:pPr>
        <w:jc w:val="both"/>
        <w:rPr>
          <w:b/>
          <w:lang w:val="fr-FR"/>
        </w:rPr>
      </w:pPr>
    </w:p>
    <w:p w:rsidR="00FB0BE1" w:rsidRPr="00BD5ACD" w:rsidRDefault="00FB0BE1">
      <w:pPr>
        <w:jc w:val="both"/>
        <w:rPr>
          <w:b/>
          <w:lang w:val="fr-FR"/>
        </w:rPr>
      </w:pPr>
    </w:p>
    <w:p w:rsidR="00FB0BE1" w:rsidRPr="00BD5ACD" w:rsidRDefault="00FB0BE1">
      <w:pPr>
        <w:rPr>
          <w:b/>
          <w:lang w:val="fr-FR"/>
        </w:rPr>
      </w:pPr>
    </w:p>
    <w:p w:rsidR="00FB0BE1" w:rsidRPr="00BD5ACD" w:rsidRDefault="00FB0BE1">
      <w:pPr>
        <w:rPr>
          <w:b/>
          <w:lang w:val="fr-FR"/>
        </w:rPr>
      </w:pPr>
    </w:p>
    <w:p w:rsidR="00FB0BE1" w:rsidRPr="00BD5ACD" w:rsidRDefault="00FB0BE1">
      <w:pPr>
        <w:rPr>
          <w:b/>
          <w:lang w:val="fr-FR"/>
        </w:rPr>
      </w:pPr>
    </w:p>
    <w:p w:rsidR="00FB0BE1" w:rsidRPr="00BD5ACD" w:rsidRDefault="00485083">
      <w:pPr>
        <w:rPr>
          <w:b/>
          <w:lang w:val="fr-FR"/>
        </w:rPr>
      </w:pPr>
      <w:r w:rsidRPr="00BD5ACD">
        <w:rPr>
          <w:b/>
          <w:lang w:val="fr-FR"/>
        </w:rPr>
        <w:t xml:space="preserve">Résumé: </w:t>
      </w:r>
    </w:p>
    <w:p w:rsidR="00FB0BE1" w:rsidRPr="00BD5ACD" w:rsidRDefault="00FB0BE1">
      <w:pPr>
        <w:rPr>
          <w:lang w:val="fr-FR"/>
        </w:rPr>
      </w:pPr>
    </w:p>
    <w:p w:rsidR="00FB0BE1" w:rsidRPr="00BD5ACD" w:rsidRDefault="00485083">
      <w:pPr>
        <w:spacing w:line="360" w:lineRule="auto"/>
        <w:ind w:firstLine="720"/>
        <w:jc w:val="both"/>
        <w:rPr>
          <w:sz w:val="24"/>
          <w:szCs w:val="24"/>
          <w:lang w:val="fr-FR"/>
        </w:rPr>
      </w:pPr>
      <w:r w:rsidRPr="00BD5ACD">
        <w:rPr>
          <w:sz w:val="24"/>
          <w:szCs w:val="24"/>
          <w:highlight w:val="white"/>
          <w:lang w:val="fr-FR"/>
        </w:rPr>
        <w:t xml:space="preserve">La crise du Canal de Suez </w:t>
      </w:r>
      <w:r w:rsidRPr="00BD5ACD">
        <w:rPr>
          <w:sz w:val="24"/>
          <w:szCs w:val="24"/>
          <w:highlight w:val="white"/>
          <w:lang w:val="fr-FR"/>
        </w:rPr>
        <w:t xml:space="preserve">prend </w:t>
      </w:r>
      <w:r w:rsidRPr="00BD5ACD">
        <w:rPr>
          <w:sz w:val="24"/>
          <w:szCs w:val="24"/>
          <w:highlight w:val="white"/>
          <w:lang w:val="fr-FR"/>
        </w:rPr>
        <w:t>place durant la guerre froide, plus précisément en 1956. L’Egyp</w:t>
      </w:r>
      <w:r w:rsidRPr="00BD5ACD">
        <w:rPr>
          <w:sz w:val="24"/>
          <w:szCs w:val="24"/>
          <w:highlight w:val="white"/>
          <w:lang w:val="fr-FR"/>
        </w:rPr>
        <w:t xml:space="preserve">te, un pays qui était colonisé pour de nombreuses années venait </w:t>
      </w:r>
      <w:r w:rsidRPr="00BD5ACD">
        <w:rPr>
          <w:sz w:val="24"/>
          <w:szCs w:val="24"/>
          <w:highlight w:val="white"/>
          <w:lang w:val="fr-FR"/>
        </w:rPr>
        <w:t xml:space="preserve">de gagner </w:t>
      </w:r>
      <w:r w:rsidRPr="00BD5ACD">
        <w:rPr>
          <w:sz w:val="24"/>
          <w:szCs w:val="24"/>
          <w:highlight w:val="white"/>
          <w:lang w:val="fr-FR"/>
        </w:rPr>
        <w:t>son indépendance depuis une trentaine d'années. L’industrie et l'économie du pays n'étaient pas encore stable, et le canal de Suez était la principale source de revenu de l’Egypte, o</w:t>
      </w:r>
      <w:r w:rsidRPr="00BD5ACD">
        <w:rPr>
          <w:sz w:val="24"/>
          <w:szCs w:val="24"/>
          <w:highlight w:val="white"/>
          <w:lang w:val="fr-FR"/>
        </w:rPr>
        <w:t xml:space="preserve">r il était </w:t>
      </w:r>
      <w:r w:rsidR="00BD5ACD" w:rsidRPr="00BD5ACD">
        <w:rPr>
          <w:sz w:val="24"/>
          <w:szCs w:val="24"/>
          <w:highlight w:val="white"/>
          <w:lang w:val="fr-FR"/>
        </w:rPr>
        <w:t>contrôlé</w:t>
      </w:r>
      <w:r w:rsidRPr="00BD5ACD">
        <w:rPr>
          <w:sz w:val="24"/>
          <w:szCs w:val="24"/>
          <w:highlight w:val="white"/>
          <w:lang w:val="fr-FR"/>
        </w:rPr>
        <w:t xml:space="preserve"> par les franco-britanniques. Le colonel Nasser apparu en 1952 et nationalise le canal de Suez le 26 juillet 1956. En conséquent, une alliance se crée entre la Grande-Bretagne, la France et Israël. </w:t>
      </w:r>
      <w:r w:rsidRPr="00BD5ACD">
        <w:rPr>
          <w:sz w:val="24"/>
          <w:szCs w:val="24"/>
          <w:lang w:val="fr-FR"/>
        </w:rPr>
        <w:t>Les nations européennes avaient des in</w:t>
      </w:r>
      <w:r w:rsidRPr="00BD5ACD">
        <w:rPr>
          <w:sz w:val="24"/>
          <w:szCs w:val="24"/>
          <w:lang w:val="fr-FR"/>
        </w:rPr>
        <w:t xml:space="preserve">térêts économiques et commerciaux dans le canal de Suez, et Israël avait besoin de l’ouverture du canal pour assurer son transport maritime. Bien que Nasser ait offert des contrats économiques </w:t>
      </w:r>
      <w:r w:rsidR="00BD5ACD" w:rsidRPr="00BD5ACD">
        <w:rPr>
          <w:sz w:val="24"/>
          <w:szCs w:val="24"/>
          <w:lang w:val="fr-FR"/>
        </w:rPr>
        <w:t>aux gouvernements</w:t>
      </w:r>
      <w:r w:rsidRPr="00BD5ACD">
        <w:rPr>
          <w:sz w:val="24"/>
          <w:szCs w:val="24"/>
          <w:lang w:val="fr-FR"/>
        </w:rPr>
        <w:t xml:space="preserve"> britannique et français, ils ont été offensé</w:t>
      </w:r>
      <w:r w:rsidRPr="00BD5ACD">
        <w:rPr>
          <w:sz w:val="24"/>
          <w:szCs w:val="24"/>
          <w:lang w:val="fr-FR"/>
        </w:rPr>
        <w:t>s par la nationalisation. Malgré que les États-Unis fussent concernés par la nationalisation du canal, ils ont cherché une solution diplomatique au problème. Cependant, la Grande-Bretagne et la France ont considérés la situation comme une menace pour leurs</w:t>
      </w:r>
      <w:r w:rsidRPr="00BD5ACD">
        <w:rPr>
          <w:sz w:val="24"/>
          <w:szCs w:val="24"/>
          <w:lang w:val="fr-FR"/>
        </w:rPr>
        <w:t xml:space="preserve"> intérêts nationaux et ils ont cherché une solution militaire et c’est là où Israël s’est impliqué secrètement. Une opération militaire a été proposé dans laquelle Israël va envahir le Sinaï et va marcher vers la zone du canal de Suez, puis la Grande-Breta</w:t>
      </w:r>
      <w:r w:rsidRPr="00BD5ACD">
        <w:rPr>
          <w:sz w:val="24"/>
          <w:szCs w:val="24"/>
          <w:lang w:val="fr-FR"/>
        </w:rPr>
        <w:t xml:space="preserve">gne et la France avertiront l’Egypte et Israël de s’éloigner du canal. Ils vont ensuite emmener par parachutes des personnes dans la zone du canal pour faire en sorte de la protéger. </w:t>
      </w:r>
    </w:p>
    <w:p w:rsidR="00FB0BE1" w:rsidRPr="00BD5ACD" w:rsidRDefault="00485083">
      <w:pPr>
        <w:ind w:left="1440" w:firstLine="720"/>
        <w:jc w:val="both"/>
        <w:rPr>
          <w:lang w:val="fr-FR"/>
        </w:rPr>
      </w:pPr>
      <w:r w:rsidRPr="00BD5ACD">
        <w:rPr>
          <w:noProof/>
          <w:lang w:val="fr-FR"/>
        </w:rPr>
        <w:drawing>
          <wp:inline distT="114300" distB="114300" distL="114300" distR="114300">
            <wp:extent cx="2309813" cy="176144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309813" cy="1761440"/>
                    </a:xfrm>
                    <a:prstGeom prst="rect">
                      <a:avLst/>
                    </a:prstGeom>
                    <a:ln/>
                  </pic:spPr>
                </pic:pic>
              </a:graphicData>
            </a:graphic>
          </wp:inline>
        </w:drawing>
      </w:r>
    </w:p>
    <w:p w:rsidR="00FB0BE1" w:rsidRPr="00BD5ACD" w:rsidRDefault="00FB0BE1">
      <w:pPr>
        <w:rPr>
          <w:b/>
          <w:lang w:val="fr-FR"/>
        </w:rPr>
      </w:pPr>
    </w:p>
    <w:p w:rsidR="00FB0BE1" w:rsidRPr="00BD5ACD" w:rsidRDefault="00FB0BE1">
      <w:pPr>
        <w:rPr>
          <w:b/>
          <w:lang w:val="fr-FR"/>
        </w:rPr>
      </w:pPr>
    </w:p>
    <w:p w:rsidR="00FB0BE1" w:rsidRPr="00BD5ACD" w:rsidRDefault="00485083">
      <w:pPr>
        <w:rPr>
          <w:b/>
          <w:lang w:val="fr-FR"/>
        </w:rPr>
      </w:pPr>
      <w:r w:rsidRPr="00BD5ACD">
        <w:rPr>
          <w:b/>
          <w:lang w:val="fr-FR"/>
        </w:rPr>
        <w:t xml:space="preserve">Introduction: </w:t>
      </w:r>
    </w:p>
    <w:p w:rsidR="00FB0BE1" w:rsidRPr="00BD5ACD" w:rsidRDefault="00FB0BE1">
      <w:pPr>
        <w:rPr>
          <w:b/>
          <w:lang w:val="fr-FR"/>
        </w:rPr>
      </w:pPr>
    </w:p>
    <w:p w:rsidR="00FB0BE1" w:rsidRPr="00BD5ACD" w:rsidRDefault="00485083">
      <w:pPr>
        <w:spacing w:line="360" w:lineRule="auto"/>
        <w:jc w:val="both"/>
        <w:rPr>
          <w:sz w:val="24"/>
          <w:szCs w:val="24"/>
          <w:lang w:val="fr-FR"/>
        </w:rPr>
      </w:pPr>
      <w:r w:rsidRPr="00BD5ACD">
        <w:rPr>
          <w:sz w:val="24"/>
          <w:szCs w:val="24"/>
          <w:highlight w:val="white"/>
          <w:lang w:val="fr-FR"/>
        </w:rPr>
        <w:t>La crise de Suez est née à l’occasion de plusieurs facteurs.</w:t>
      </w:r>
      <w:r w:rsidRPr="00BD5ACD">
        <w:rPr>
          <w:sz w:val="24"/>
          <w:szCs w:val="24"/>
          <w:lang w:val="fr-FR"/>
        </w:rPr>
        <w:t xml:space="preserve"> Cette crise est considérée comme notamment importante car elle prend place pendant la période de guerre froide. Elle symbolise aussi une union de l’Union soviétique et les États-Unis (deux blocs </w:t>
      </w:r>
      <w:r w:rsidRPr="00BD5ACD">
        <w:rPr>
          <w:sz w:val="24"/>
          <w:szCs w:val="24"/>
          <w:lang w:val="fr-FR"/>
        </w:rPr>
        <w:t>qui étaient en opposition) et forme donc un moment clef de cette période de conflits. Pendant ce temps, Nasser voulait construire un barrage sur le Nil qui va résoudre plusieurs problèmes d’agriculture et qui produira de l’électricité. Il demande de l’aide</w:t>
      </w:r>
      <w:r w:rsidRPr="00BD5ACD">
        <w:rPr>
          <w:sz w:val="24"/>
          <w:szCs w:val="24"/>
          <w:lang w:val="fr-FR"/>
        </w:rPr>
        <w:t xml:space="preserve"> aux Etats-Unis mais ils refusent. En conséquence Nasser décide de nationaliser le Canal de Suez afin de financer la construction du barrage d’Assouan.</w:t>
      </w:r>
    </w:p>
    <w:p w:rsidR="00FB0BE1" w:rsidRPr="00BD5ACD" w:rsidRDefault="00FB0BE1">
      <w:pPr>
        <w:spacing w:line="360" w:lineRule="auto"/>
        <w:rPr>
          <w:sz w:val="24"/>
          <w:szCs w:val="24"/>
          <w:lang w:val="fr-FR"/>
        </w:rPr>
      </w:pPr>
    </w:p>
    <w:p w:rsidR="00FB0BE1" w:rsidRPr="00BD5ACD" w:rsidRDefault="00FB0BE1">
      <w:pPr>
        <w:rPr>
          <w:b/>
          <w:lang w:val="fr-FR"/>
        </w:rPr>
      </w:pPr>
    </w:p>
    <w:p w:rsidR="00FB0BE1" w:rsidRPr="00BD5ACD" w:rsidRDefault="00485083">
      <w:pPr>
        <w:ind w:left="1440" w:firstLine="720"/>
        <w:jc w:val="both"/>
        <w:rPr>
          <w:lang w:val="fr-FR"/>
        </w:rPr>
      </w:pPr>
      <w:r w:rsidRPr="00BD5ACD">
        <w:rPr>
          <w:noProof/>
          <w:lang w:val="fr-FR"/>
        </w:rPr>
        <w:drawing>
          <wp:inline distT="114300" distB="114300" distL="114300" distR="114300">
            <wp:extent cx="2647950" cy="368617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b="-2965"/>
                    <a:stretch>
                      <a:fillRect/>
                    </a:stretch>
                  </pic:blipFill>
                  <pic:spPr>
                    <a:xfrm>
                      <a:off x="0" y="0"/>
                      <a:ext cx="2648199" cy="3686522"/>
                    </a:xfrm>
                    <a:prstGeom prst="rect">
                      <a:avLst/>
                    </a:prstGeom>
                    <a:ln/>
                  </pic:spPr>
                </pic:pic>
              </a:graphicData>
            </a:graphic>
          </wp:inline>
        </w:drawing>
      </w:r>
    </w:p>
    <w:p w:rsidR="00FB0BE1" w:rsidRPr="00BD5ACD" w:rsidRDefault="00FB0BE1">
      <w:pPr>
        <w:jc w:val="both"/>
        <w:rPr>
          <w:lang w:val="fr-FR"/>
        </w:rPr>
      </w:pPr>
    </w:p>
    <w:p w:rsidR="00026F59" w:rsidRDefault="00026F59">
      <w:pPr>
        <w:spacing w:line="360" w:lineRule="auto"/>
        <w:jc w:val="both"/>
        <w:rPr>
          <w:b/>
          <w:sz w:val="24"/>
          <w:szCs w:val="24"/>
          <w:highlight w:val="white"/>
          <w:lang w:val="fr-FR"/>
        </w:rPr>
      </w:pPr>
    </w:p>
    <w:p w:rsidR="00026F59" w:rsidRDefault="00026F59">
      <w:pPr>
        <w:spacing w:line="360" w:lineRule="auto"/>
        <w:jc w:val="both"/>
        <w:rPr>
          <w:b/>
          <w:sz w:val="24"/>
          <w:szCs w:val="24"/>
          <w:highlight w:val="white"/>
          <w:lang w:val="fr-FR"/>
        </w:rPr>
      </w:pPr>
    </w:p>
    <w:p w:rsidR="00FB0BE1" w:rsidRPr="00BD5ACD" w:rsidRDefault="00485083">
      <w:pPr>
        <w:spacing w:line="360" w:lineRule="auto"/>
        <w:jc w:val="both"/>
        <w:rPr>
          <w:b/>
          <w:lang w:val="fr-FR"/>
        </w:rPr>
      </w:pPr>
      <w:r w:rsidRPr="00BD5ACD">
        <w:rPr>
          <w:b/>
          <w:sz w:val="24"/>
          <w:szCs w:val="24"/>
          <w:highlight w:val="white"/>
          <w:lang w:val="fr-FR"/>
        </w:rPr>
        <w:t>Les mots-clés:</w:t>
      </w:r>
    </w:p>
    <w:p w:rsidR="00FB0BE1" w:rsidRPr="00BD5ACD" w:rsidRDefault="00FB0BE1">
      <w:pPr>
        <w:jc w:val="both"/>
        <w:rPr>
          <w:lang w:val="fr-FR"/>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735"/>
      </w:tblGrid>
      <w:tr w:rsidR="00FB0BE1" w:rsidRPr="00BD5ACD">
        <w:trPr>
          <w:trHeight w:val="2340"/>
        </w:trPr>
        <w:tc>
          <w:tcPr>
            <w:tcW w:w="2625" w:type="dxa"/>
            <w:tcMar>
              <w:top w:w="100" w:type="dxa"/>
              <w:left w:w="100" w:type="dxa"/>
              <w:bottom w:w="100" w:type="dxa"/>
              <w:right w:w="100" w:type="dxa"/>
            </w:tcMar>
          </w:tcPr>
          <w:p w:rsidR="00FB0BE1" w:rsidRPr="00BD5ACD" w:rsidRDefault="00485083">
            <w:pPr>
              <w:widowControl w:val="0"/>
              <w:spacing w:line="240" w:lineRule="auto"/>
              <w:rPr>
                <w:sz w:val="24"/>
                <w:szCs w:val="24"/>
                <w:lang w:val="fr-FR"/>
              </w:rPr>
            </w:pPr>
            <w:r w:rsidRPr="00BD5ACD">
              <w:rPr>
                <w:sz w:val="24"/>
                <w:szCs w:val="24"/>
                <w:lang w:val="fr-FR"/>
              </w:rPr>
              <w:lastRenderedPageBreak/>
              <w:t>La Guerre Froide</w:t>
            </w:r>
          </w:p>
        </w:tc>
        <w:tc>
          <w:tcPr>
            <w:tcW w:w="6735" w:type="dxa"/>
            <w:tcMar>
              <w:top w:w="100" w:type="dxa"/>
              <w:left w:w="100" w:type="dxa"/>
              <w:bottom w:w="100" w:type="dxa"/>
              <w:right w:w="100" w:type="dxa"/>
            </w:tcMar>
          </w:tcPr>
          <w:p w:rsidR="00FB0BE1" w:rsidRPr="00BD5ACD" w:rsidRDefault="00485083">
            <w:pPr>
              <w:widowControl w:val="0"/>
              <w:spacing w:line="360" w:lineRule="auto"/>
              <w:rPr>
                <w:sz w:val="24"/>
                <w:szCs w:val="24"/>
                <w:lang w:val="fr-FR"/>
              </w:rPr>
            </w:pPr>
            <w:r w:rsidRPr="00BD5ACD">
              <w:rPr>
                <w:color w:val="212121"/>
                <w:sz w:val="24"/>
                <w:szCs w:val="24"/>
                <w:highlight w:val="white"/>
                <w:lang w:val="fr-FR"/>
              </w:rPr>
              <w:t>La guerre froide était un conflit géopolitique après la Seconde Guerre mondiale entre les puissances du bloc de l'Est et les puissances du bloc de l'Ouest</w:t>
            </w:r>
          </w:p>
        </w:tc>
      </w:tr>
      <w:tr w:rsidR="00FB0BE1" w:rsidRPr="00BD5ACD">
        <w:trPr>
          <w:trHeight w:val="2380"/>
        </w:trPr>
        <w:tc>
          <w:tcPr>
            <w:tcW w:w="2625" w:type="dxa"/>
            <w:tcMar>
              <w:top w:w="100" w:type="dxa"/>
              <w:left w:w="100" w:type="dxa"/>
              <w:bottom w:w="100" w:type="dxa"/>
              <w:right w:w="100" w:type="dxa"/>
            </w:tcMar>
          </w:tcPr>
          <w:p w:rsidR="00FB0BE1" w:rsidRPr="00BD5ACD" w:rsidRDefault="00485083">
            <w:pPr>
              <w:widowControl w:val="0"/>
              <w:spacing w:line="240" w:lineRule="auto"/>
              <w:rPr>
                <w:sz w:val="24"/>
                <w:szCs w:val="24"/>
                <w:lang w:val="fr-FR"/>
              </w:rPr>
            </w:pPr>
            <w:r w:rsidRPr="00BD5ACD">
              <w:rPr>
                <w:sz w:val="24"/>
                <w:szCs w:val="24"/>
                <w:lang w:val="fr-FR"/>
              </w:rPr>
              <w:t>Canal de Suez</w:t>
            </w:r>
          </w:p>
        </w:tc>
        <w:tc>
          <w:tcPr>
            <w:tcW w:w="6735" w:type="dxa"/>
            <w:tcMar>
              <w:top w:w="100" w:type="dxa"/>
              <w:left w:w="100" w:type="dxa"/>
              <w:bottom w:w="100" w:type="dxa"/>
              <w:right w:w="100" w:type="dxa"/>
            </w:tcMar>
          </w:tcPr>
          <w:p w:rsidR="00FB0BE1" w:rsidRPr="00BD5ACD" w:rsidRDefault="00485083">
            <w:pPr>
              <w:widowControl w:val="0"/>
              <w:spacing w:line="360" w:lineRule="auto"/>
              <w:rPr>
                <w:sz w:val="24"/>
                <w:szCs w:val="24"/>
                <w:lang w:val="fr-FR"/>
              </w:rPr>
            </w:pPr>
            <w:r w:rsidRPr="00BD5ACD">
              <w:rPr>
                <w:color w:val="212121"/>
                <w:sz w:val="24"/>
                <w:szCs w:val="24"/>
                <w:highlight w:val="white"/>
                <w:lang w:val="fr-FR"/>
              </w:rPr>
              <w:t xml:space="preserve">Le canal de Suez est une voie navigable artificielle au niveau de la mer en Egypte. Il relie la Méditerranée à la Mer Rouge par l'isthme de Suez. Construit par la Compagnie du Canal de Suez entre 1859 et 1869, il a été officiellement ouvert le 17 novembre </w:t>
            </w:r>
            <w:r w:rsidRPr="00BD5ACD">
              <w:rPr>
                <w:color w:val="212121"/>
                <w:sz w:val="24"/>
                <w:szCs w:val="24"/>
                <w:highlight w:val="white"/>
                <w:lang w:val="fr-FR"/>
              </w:rPr>
              <w:t>1869.</w:t>
            </w:r>
          </w:p>
        </w:tc>
      </w:tr>
      <w:tr w:rsidR="00FB0BE1" w:rsidRPr="00BD5ACD">
        <w:trPr>
          <w:trHeight w:val="2380"/>
        </w:trPr>
        <w:tc>
          <w:tcPr>
            <w:tcW w:w="2625" w:type="dxa"/>
            <w:tcMar>
              <w:top w:w="100" w:type="dxa"/>
              <w:left w:w="100" w:type="dxa"/>
              <w:bottom w:w="100" w:type="dxa"/>
              <w:right w:w="100" w:type="dxa"/>
            </w:tcMar>
          </w:tcPr>
          <w:p w:rsidR="00FB0BE1" w:rsidRPr="00BD5ACD" w:rsidRDefault="00485083">
            <w:pPr>
              <w:widowControl w:val="0"/>
              <w:spacing w:line="240" w:lineRule="auto"/>
              <w:rPr>
                <w:sz w:val="24"/>
                <w:szCs w:val="24"/>
                <w:lang w:val="fr-FR"/>
              </w:rPr>
            </w:pPr>
            <w:r w:rsidRPr="00BD5ACD">
              <w:rPr>
                <w:sz w:val="24"/>
                <w:szCs w:val="24"/>
                <w:lang w:val="fr-FR"/>
              </w:rPr>
              <w:t>Nationalisation</w:t>
            </w:r>
          </w:p>
        </w:tc>
        <w:tc>
          <w:tcPr>
            <w:tcW w:w="6735" w:type="dxa"/>
            <w:tcMar>
              <w:top w:w="100" w:type="dxa"/>
              <w:left w:w="100" w:type="dxa"/>
              <w:bottom w:w="100" w:type="dxa"/>
              <w:right w:w="100" w:type="dxa"/>
            </w:tcMar>
          </w:tcPr>
          <w:p w:rsidR="00FB0BE1" w:rsidRPr="00BD5ACD" w:rsidRDefault="00485083">
            <w:pPr>
              <w:widowControl w:val="0"/>
              <w:spacing w:line="360" w:lineRule="auto"/>
              <w:rPr>
                <w:sz w:val="24"/>
                <w:szCs w:val="24"/>
                <w:lang w:val="fr-FR"/>
              </w:rPr>
            </w:pPr>
            <w:r w:rsidRPr="00BD5ACD">
              <w:rPr>
                <w:sz w:val="24"/>
                <w:szCs w:val="24"/>
                <w:lang w:val="fr-FR"/>
              </w:rPr>
              <w:t xml:space="preserve">La nationalisation est le fait de transformer </w:t>
            </w:r>
            <w:proofErr w:type="gramStart"/>
            <w:r w:rsidRPr="00BD5ACD">
              <w:rPr>
                <w:sz w:val="24"/>
                <w:szCs w:val="24"/>
                <w:lang w:val="fr-FR"/>
              </w:rPr>
              <w:t>des aspects privé</w:t>
            </w:r>
            <w:proofErr w:type="gramEnd"/>
            <w:r w:rsidRPr="00BD5ACD">
              <w:rPr>
                <w:sz w:val="24"/>
                <w:szCs w:val="24"/>
                <w:lang w:val="fr-FR"/>
              </w:rPr>
              <w:t xml:space="preserve"> à des aspects public contrôlé par le gouvernement. </w:t>
            </w:r>
          </w:p>
        </w:tc>
      </w:tr>
      <w:tr w:rsidR="00FB0BE1" w:rsidRPr="00BD5ACD">
        <w:trPr>
          <w:trHeight w:val="2240"/>
        </w:trPr>
        <w:tc>
          <w:tcPr>
            <w:tcW w:w="2625" w:type="dxa"/>
            <w:tcMar>
              <w:top w:w="100" w:type="dxa"/>
              <w:left w:w="100" w:type="dxa"/>
              <w:bottom w:w="100" w:type="dxa"/>
              <w:right w:w="100" w:type="dxa"/>
            </w:tcMar>
          </w:tcPr>
          <w:p w:rsidR="00FB0BE1" w:rsidRPr="00BD5ACD" w:rsidRDefault="00485083">
            <w:pPr>
              <w:widowControl w:val="0"/>
              <w:spacing w:line="240" w:lineRule="auto"/>
              <w:rPr>
                <w:sz w:val="24"/>
                <w:szCs w:val="24"/>
                <w:lang w:val="fr-FR"/>
              </w:rPr>
            </w:pPr>
            <w:r w:rsidRPr="00BD5ACD">
              <w:rPr>
                <w:sz w:val="24"/>
                <w:szCs w:val="24"/>
                <w:lang w:val="fr-FR"/>
              </w:rPr>
              <w:t>Colonisation</w:t>
            </w:r>
          </w:p>
        </w:tc>
        <w:tc>
          <w:tcPr>
            <w:tcW w:w="6735" w:type="dxa"/>
            <w:tcMar>
              <w:top w:w="100" w:type="dxa"/>
              <w:left w:w="100" w:type="dxa"/>
              <w:bottom w:w="100" w:type="dxa"/>
              <w:right w:w="100" w:type="dxa"/>
            </w:tcMar>
          </w:tcPr>
          <w:p w:rsidR="00FB0BE1" w:rsidRPr="00BD5ACD" w:rsidRDefault="00485083">
            <w:pPr>
              <w:widowControl w:val="0"/>
              <w:spacing w:line="360" w:lineRule="auto"/>
              <w:rPr>
                <w:sz w:val="24"/>
                <w:szCs w:val="24"/>
                <w:lang w:val="fr-FR"/>
              </w:rPr>
            </w:pPr>
            <w:r w:rsidRPr="00BD5ACD">
              <w:rPr>
                <w:sz w:val="24"/>
                <w:szCs w:val="24"/>
                <w:lang w:val="fr-FR"/>
              </w:rPr>
              <w:t xml:space="preserve">Action de transformer un pays ou un territoire en une colonie, voire l’envahir. </w:t>
            </w:r>
          </w:p>
        </w:tc>
      </w:tr>
      <w:tr w:rsidR="00FB0BE1" w:rsidRPr="00BD5ACD">
        <w:trPr>
          <w:trHeight w:val="2440"/>
        </w:trPr>
        <w:tc>
          <w:tcPr>
            <w:tcW w:w="2625" w:type="dxa"/>
            <w:tcMar>
              <w:top w:w="100" w:type="dxa"/>
              <w:left w:w="100" w:type="dxa"/>
              <w:bottom w:w="100" w:type="dxa"/>
              <w:right w:w="100" w:type="dxa"/>
            </w:tcMar>
          </w:tcPr>
          <w:p w:rsidR="00FB0BE1" w:rsidRPr="00BD5ACD" w:rsidRDefault="00485083">
            <w:pPr>
              <w:widowControl w:val="0"/>
              <w:spacing w:line="240" w:lineRule="auto"/>
              <w:rPr>
                <w:sz w:val="24"/>
                <w:szCs w:val="24"/>
                <w:lang w:val="fr-FR"/>
              </w:rPr>
            </w:pPr>
            <w:r w:rsidRPr="00BD5ACD">
              <w:rPr>
                <w:sz w:val="24"/>
                <w:szCs w:val="24"/>
                <w:lang w:val="fr-FR"/>
              </w:rPr>
              <w:lastRenderedPageBreak/>
              <w:t>Haut barrage d’Assouan</w:t>
            </w:r>
          </w:p>
        </w:tc>
        <w:tc>
          <w:tcPr>
            <w:tcW w:w="6735" w:type="dxa"/>
            <w:tcMar>
              <w:top w:w="100" w:type="dxa"/>
              <w:left w:w="100" w:type="dxa"/>
              <w:bottom w:w="100" w:type="dxa"/>
              <w:right w:w="100" w:type="dxa"/>
            </w:tcMar>
          </w:tcPr>
          <w:p w:rsidR="00FB0BE1" w:rsidRPr="00BD5ACD" w:rsidRDefault="00485083">
            <w:pPr>
              <w:widowControl w:val="0"/>
              <w:spacing w:line="240" w:lineRule="auto"/>
              <w:rPr>
                <w:sz w:val="24"/>
                <w:szCs w:val="24"/>
                <w:lang w:val="fr-FR"/>
              </w:rPr>
            </w:pPr>
            <w:r w:rsidRPr="00BD5ACD">
              <w:rPr>
                <w:sz w:val="24"/>
                <w:szCs w:val="24"/>
                <w:lang w:val="fr-FR"/>
              </w:rPr>
              <w:t xml:space="preserve">Un barrage qui a permis de réguler le cours du Nil et en plus produire de l'électricité. Il a été inauguré le 15 janvier 1971. </w:t>
            </w:r>
          </w:p>
        </w:tc>
      </w:tr>
    </w:tbl>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FB0BE1">
      <w:pPr>
        <w:spacing w:line="360" w:lineRule="auto"/>
        <w:jc w:val="both"/>
        <w:rPr>
          <w:b/>
          <w:sz w:val="24"/>
          <w:szCs w:val="24"/>
          <w:highlight w:val="white"/>
          <w:lang w:val="fr-FR"/>
        </w:rPr>
      </w:pPr>
    </w:p>
    <w:p w:rsidR="00FB0BE1" w:rsidRPr="00BD5ACD" w:rsidRDefault="00026F59">
      <w:pPr>
        <w:spacing w:line="360" w:lineRule="auto"/>
        <w:jc w:val="both"/>
        <w:rPr>
          <w:b/>
          <w:sz w:val="24"/>
          <w:szCs w:val="24"/>
          <w:highlight w:val="white"/>
          <w:lang w:val="fr-FR"/>
        </w:rPr>
      </w:pPr>
      <w:r w:rsidRPr="00BD5ACD">
        <w:rPr>
          <w:b/>
          <w:sz w:val="24"/>
          <w:szCs w:val="24"/>
          <w:highlight w:val="white"/>
          <w:lang w:val="fr-FR"/>
        </w:rPr>
        <w:lastRenderedPageBreak/>
        <w:t>Aperçu</w:t>
      </w:r>
      <w:r w:rsidR="00485083" w:rsidRPr="00BD5ACD">
        <w:rPr>
          <w:b/>
          <w:sz w:val="24"/>
          <w:szCs w:val="24"/>
          <w:highlight w:val="white"/>
          <w:lang w:val="fr-FR"/>
        </w:rPr>
        <w:t xml:space="preserve"> General </w:t>
      </w: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ind w:firstLine="720"/>
        <w:jc w:val="both"/>
        <w:rPr>
          <w:color w:val="333333"/>
          <w:sz w:val="24"/>
          <w:szCs w:val="24"/>
          <w:highlight w:val="white"/>
          <w:lang w:val="fr-FR"/>
        </w:rPr>
      </w:pPr>
      <w:r w:rsidRPr="00BD5ACD">
        <w:rPr>
          <w:color w:val="333333"/>
          <w:sz w:val="24"/>
          <w:szCs w:val="24"/>
          <w:highlight w:val="white"/>
          <w:lang w:val="fr-FR"/>
        </w:rPr>
        <w:t>Le canal de Suez, qui forme un raccourci entre la mer Rouge et la mer Méditerranée, a été ouvert en 1869. Il a été financé par la France et le gouvernement égyptien. Le Royaume-Uni a ensuite acheté la part de l’Égypte dans le canal. Quand l’Inde fut indépe</w:t>
      </w:r>
      <w:r w:rsidRPr="00BD5ACD">
        <w:rPr>
          <w:color w:val="333333"/>
          <w:sz w:val="24"/>
          <w:szCs w:val="24"/>
          <w:highlight w:val="white"/>
          <w:lang w:val="fr-FR"/>
        </w:rPr>
        <w:t xml:space="preserve">ndante, l'intérêt stratégique du canal change; il devient un point de passage pour le pétrole et non plus un point de passage entre le Royaume-Uni et son Empire.  </w:t>
      </w: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ind w:firstLine="720"/>
        <w:jc w:val="both"/>
        <w:rPr>
          <w:color w:val="333333"/>
          <w:sz w:val="24"/>
          <w:szCs w:val="24"/>
          <w:highlight w:val="white"/>
          <w:lang w:val="fr-FR"/>
        </w:rPr>
      </w:pPr>
      <w:r w:rsidRPr="00BD5ACD">
        <w:rPr>
          <w:color w:val="333333"/>
          <w:sz w:val="24"/>
          <w:szCs w:val="24"/>
          <w:highlight w:val="white"/>
          <w:lang w:val="fr-FR"/>
        </w:rPr>
        <w:t xml:space="preserve">Ce conflit a des origines qui remontent jusqu'en 1952 lors du renversement de la monarchie </w:t>
      </w:r>
      <w:r w:rsidRPr="00BD5ACD">
        <w:rPr>
          <w:color w:val="333333"/>
          <w:sz w:val="24"/>
          <w:szCs w:val="24"/>
          <w:highlight w:val="white"/>
          <w:lang w:val="fr-FR"/>
        </w:rPr>
        <w:t>de Farouk Ier par les officiers de l’armée égyptienne. C'était une révolution à la fois sociale et nationale qui avait comme but de lutter contre l'impérialisme étranger. C’est dès cet évènement qu'adopte l’</w:t>
      </w:r>
      <w:r w:rsidR="00026F59" w:rsidRPr="00BD5ACD">
        <w:rPr>
          <w:color w:val="333333"/>
          <w:sz w:val="24"/>
          <w:szCs w:val="24"/>
          <w:highlight w:val="white"/>
          <w:lang w:val="fr-FR"/>
        </w:rPr>
        <w:t>Egypte</w:t>
      </w:r>
      <w:r w:rsidRPr="00BD5ACD">
        <w:rPr>
          <w:color w:val="333333"/>
          <w:sz w:val="24"/>
          <w:szCs w:val="24"/>
          <w:highlight w:val="white"/>
          <w:lang w:val="fr-FR"/>
        </w:rPr>
        <w:t xml:space="preserve"> une tendance nationaliste et autoritaire. </w:t>
      </w:r>
      <w:r w:rsidRPr="00BD5ACD">
        <w:rPr>
          <w:color w:val="333333"/>
          <w:sz w:val="24"/>
          <w:szCs w:val="24"/>
          <w:highlight w:val="white"/>
          <w:lang w:val="fr-FR"/>
        </w:rPr>
        <w:t xml:space="preserve">Ce changement va en conséquent adopter un conflit avec les européens </w:t>
      </w:r>
      <w:r w:rsidR="00026F59" w:rsidRPr="00BD5ACD">
        <w:rPr>
          <w:color w:val="333333"/>
          <w:sz w:val="24"/>
          <w:szCs w:val="24"/>
          <w:highlight w:val="white"/>
          <w:lang w:val="fr-FR"/>
        </w:rPr>
        <w:t>à</w:t>
      </w:r>
      <w:r w:rsidRPr="00BD5ACD">
        <w:rPr>
          <w:color w:val="333333"/>
          <w:sz w:val="24"/>
          <w:szCs w:val="24"/>
          <w:highlight w:val="white"/>
          <w:lang w:val="fr-FR"/>
        </w:rPr>
        <w:t xml:space="preserve"> propos du canal de suez.</w:t>
      </w: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ind w:firstLine="720"/>
        <w:jc w:val="both"/>
        <w:rPr>
          <w:color w:val="333333"/>
          <w:sz w:val="24"/>
          <w:szCs w:val="24"/>
          <w:highlight w:val="white"/>
          <w:lang w:val="fr-FR"/>
        </w:rPr>
      </w:pPr>
      <w:r w:rsidRPr="00BD5ACD">
        <w:rPr>
          <w:color w:val="333333"/>
          <w:sz w:val="24"/>
          <w:szCs w:val="24"/>
          <w:highlight w:val="white"/>
          <w:lang w:val="fr-FR"/>
        </w:rPr>
        <w:t xml:space="preserve">En 1956 il y a une croissance des tensions entre l’Egypte et l'Israël. L’Égypte, dans </w:t>
      </w:r>
      <w:r w:rsidR="00026F59" w:rsidRPr="00BD5ACD">
        <w:rPr>
          <w:color w:val="333333"/>
          <w:sz w:val="24"/>
          <w:szCs w:val="24"/>
          <w:highlight w:val="white"/>
          <w:lang w:val="fr-FR"/>
        </w:rPr>
        <w:t>le temps dirigé</w:t>
      </w:r>
      <w:r w:rsidRPr="00BD5ACD">
        <w:rPr>
          <w:color w:val="333333"/>
          <w:sz w:val="24"/>
          <w:szCs w:val="24"/>
          <w:highlight w:val="white"/>
          <w:lang w:val="fr-FR"/>
        </w:rPr>
        <w:t xml:space="preserve"> par Gamal Abdel Nasser, bloque le golfe d’Aqaba et ferme</w:t>
      </w:r>
      <w:r w:rsidRPr="00BD5ACD">
        <w:rPr>
          <w:color w:val="333333"/>
          <w:sz w:val="24"/>
          <w:szCs w:val="24"/>
          <w:highlight w:val="white"/>
          <w:lang w:val="fr-FR"/>
        </w:rPr>
        <w:t xml:space="preserve"> le canal de Suez aux navires israéliens. Dans la même année, il nationalise le canal de suez qui est détenue à 44% par l'économie britannique. D'où, le ministre </w:t>
      </w:r>
      <w:r w:rsidR="00026F59" w:rsidRPr="00BD5ACD">
        <w:rPr>
          <w:color w:val="333333"/>
          <w:sz w:val="24"/>
          <w:szCs w:val="24"/>
          <w:highlight w:val="white"/>
          <w:lang w:val="fr-FR"/>
        </w:rPr>
        <w:t>britannique Anthony</w:t>
      </w:r>
      <w:r w:rsidRPr="00BD5ACD">
        <w:rPr>
          <w:color w:val="333333"/>
          <w:sz w:val="24"/>
          <w:szCs w:val="24"/>
          <w:highlight w:val="white"/>
          <w:lang w:val="fr-FR"/>
        </w:rPr>
        <w:t xml:space="preserve"> Eden tente alors de convaincre d’autres pays la nécessité d’une guerre co</w:t>
      </w:r>
      <w:r w:rsidRPr="00BD5ACD">
        <w:rPr>
          <w:color w:val="333333"/>
          <w:sz w:val="24"/>
          <w:szCs w:val="24"/>
          <w:highlight w:val="white"/>
          <w:lang w:val="fr-FR"/>
        </w:rPr>
        <w:t>ntre l’Égypte. Le FLN (Front de Libération National) algérien lutte avec des armes contre la France, et reçoit de l’Egypte une aide matérielle et morale importante.</w:t>
      </w: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ind w:firstLine="720"/>
        <w:jc w:val="both"/>
        <w:rPr>
          <w:color w:val="333333"/>
          <w:sz w:val="24"/>
          <w:szCs w:val="24"/>
          <w:highlight w:val="white"/>
          <w:lang w:val="fr-FR"/>
        </w:rPr>
      </w:pPr>
      <w:r w:rsidRPr="00BD5ACD">
        <w:rPr>
          <w:color w:val="333333"/>
          <w:sz w:val="24"/>
          <w:szCs w:val="24"/>
          <w:highlight w:val="white"/>
          <w:lang w:val="fr-FR"/>
        </w:rPr>
        <w:t>Appelé plan Mousquetaire, ce plan prévoit initialement un débarquement des forces britanni</w:t>
      </w:r>
      <w:r w:rsidRPr="00BD5ACD">
        <w:rPr>
          <w:color w:val="333333"/>
          <w:sz w:val="24"/>
          <w:szCs w:val="24"/>
          <w:highlight w:val="white"/>
          <w:lang w:val="fr-FR"/>
        </w:rPr>
        <w:t xml:space="preserve">ques et françaises à Alexandrie, puis la prise du Caire. Cependant, l’objectif initial du plan est modifié et il est décidé que les troupes débarqueront à Port-Saïd, puis se rendront sur la zone du canal de Suez. En parallèle, les Français poursuivent les </w:t>
      </w:r>
      <w:r w:rsidRPr="00BD5ACD">
        <w:rPr>
          <w:color w:val="333333"/>
          <w:sz w:val="24"/>
          <w:szCs w:val="24"/>
          <w:highlight w:val="white"/>
          <w:lang w:val="fr-FR"/>
        </w:rPr>
        <w:t xml:space="preserve">livraisons d’armes à Israël, en vue d’une prochaine intervention contre l’Égypte. Mais les </w:t>
      </w:r>
      <w:r w:rsidRPr="00BD5ACD">
        <w:rPr>
          <w:color w:val="333333"/>
          <w:sz w:val="24"/>
          <w:szCs w:val="24"/>
          <w:highlight w:val="white"/>
          <w:lang w:val="fr-FR"/>
        </w:rPr>
        <w:lastRenderedPageBreak/>
        <w:t>Britanniques ne souhaitent pas la participation d’Israël, si bien que la France et Israël envisagent d’intervenir sans eux. Après plusieurs hésitations, les Britanni</w:t>
      </w:r>
      <w:r w:rsidRPr="00BD5ACD">
        <w:rPr>
          <w:color w:val="333333"/>
          <w:sz w:val="24"/>
          <w:szCs w:val="24"/>
          <w:highlight w:val="white"/>
          <w:lang w:val="fr-FR"/>
        </w:rPr>
        <w:t>ques décident finalement qu’Israël pourra se joindre à eux et aux Français. Un accord est signé sur la base d’une intervention tripartite, le 24 octobre à Sèvres (près de Paris). Il est convenu qu’Israël interviendra dans un premier temps, puis que les arm</w:t>
      </w:r>
      <w:r w:rsidRPr="00BD5ACD">
        <w:rPr>
          <w:color w:val="333333"/>
          <w:sz w:val="24"/>
          <w:szCs w:val="24"/>
          <w:highlight w:val="white"/>
          <w:lang w:val="fr-FR"/>
        </w:rPr>
        <w:t>ées britannique et française suivront.</w:t>
      </w:r>
    </w:p>
    <w:p w:rsidR="00FB0BE1" w:rsidRPr="00BD5ACD" w:rsidRDefault="00FB0BE1">
      <w:pPr>
        <w:spacing w:line="360" w:lineRule="auto"/>
        <w:ind w:firstLine="720"/>
        <w:jc w:val="both"/>
        <w:rPr>
          <w:color w:val="333333"/>
          <w:sz w:val="24"/>
          <w:szCs w:val="24"/>
          <w:highlight w:val="white"/>
          <w:lang w:val="fr-FR"/>
        </w:rPr>
      </w:pPr>
    </w:p>
    <w:p w:rsidR="00FB0BE1" w:rsidRPr="00BD5ACD" w:rsidRDefault="00485083">
      <w:pPr>
        <w:spacing w:line="360" w:lineRule="auto"/>
        <w:ind w:firstLine="720"/>
        <w:jc w:val="both"/>
        <w:rPr>
          <w:color w:val="333333"/>
          <w:sz w:val="24"/>
          <w:szCs w:val="24"/>
          <w:highlight w:val="white"/>
          <w:lang w:val="fr-FR"/>
        </w:rPr>
      </w:pPr>
      <w:r w:rsidRPr="00BD5ACD">
        <w:rPr>
          <w:color w:val="333333"/>
          <w:sz w:val="24"/>
          <w:szCs w:val="24"/>
          <w:highlight w:val="white"/>
          <w:lang w:val="fr-FR"/>
        </w:rPr>
        <w:t xml:space="preserve">Il est signé entre la France (Christian Pineau), le Royaume-Uni (Patrick Dean) et Israël (David Ben </w:t>
      </w:r>
      <w:proofErr w:type="spellStart"/>
      <w:r w:rsidRPr="00BD5ACD">
        <w:rPr>
          <w:color w:val="333333"/>
          <w:sz w:val="24"/>
          <w:szCs w:val="24"/>
          <w:highlight w:val="white"/>
          <w:lang w:val="fr-FR"/>
        </w:rPr>
        <w:t>Gourion</w:t>
      </w:r>
      <w:proofErr w:type="spellEnd"/>
      <w:r w:rsidRPr="00BD5ACD">
        <w:rPr>
          <w:color w:val="333333"/>
          <w:sz w:val="24"/>
          <w:szCs w:val="24"/>
          <w:highlight w:val="white"/>
          <w:lang w:val="fr-FR"/>
        </w:rPr>
        <w:t>) à Sèvres. Leur objectif est alors de renverser Nasser et de récupérer le canal. Les protocoles de Sèvres di</w:t>
      </w:r>
      <w:r w:rsidRPr="00BD5ACD">
        <w:rPr>
          <w:color w:val="333333"/>
          <w:sz w:val="24"/>
          <w:szCs w:val="24"/>
          <w:highlight w:val="white"/>
          <w:lang w:val="fr-FR"/>
        </w:rPr>
        <w:t>saient: « L’État hébreu attaquera l’Égypte le 29 octobre 1956 dans la soirée et foncera vers le canal de Suez. Profitant de cette agression "surprise", Londres et Paris lanceront le lendemain un ultimatum aux deux belligérants pour qu’ils se retirent de la</w:t>
      </w:r>
      <w:r w:rsidRPr="00BD5ACD">
        <w:rPr>
          <w:color w:val="333333"/>
          <w:sz w:val="24"/>
          <w:szCs w:val="24"/>
          <w:highlight w:val="white"/>
          <w:lang w:val="fr-FR"/>
        </w:rPr>
        <w:t xml:space="preserve"> zone du canal. Si l’Égypte ne se plie pas aux injonctions, les troupes franco-britanniques entreront en action le 31 octobre. »</w:t>
      </w:r>
    </w:p>
    <w:p w:rsidR="00FB0BE1" w:rsidRPr="00BD5ACD" w:rsidRDefault="00FB0BE1">
      <w:pPr>
        <w:spacing w:line="360" w:lineRule="auto"/>
        <w:jc w:val="both"/>
        <w:rPr>
          <w:color w:val="333333"/>
          <w:sz w:val="24"/>
          <w:szCs w:val="24"/>
          <w:highlight w:val="white"/>
          <w:lang w:val="fr-FR"/>
        </w:rPr>
      </w:pPr>
    </w:p>
    <w:p w:rsidR="00FB0BE1" w:rsidRPr="00BD5ACD" w:rsidRDefault="00FB0BE1">
      <w:pPr>
        <w:spacing w:line="360" w:lineRule="auto"/>
        <w:jc w:val="both"/>
        <w:rPr>
          <w:b/>
          <w:color w:val="333333"/>
          <w:sz w:val="24"/>
          <w:szCs w:val="24"/>
          <w:highlight w:val="white"/>
          <w:lang w:val="fr-FR"/>
        </w:rPr>
      </w:pPr>
    </w:p>
    <w:p w:rsidR="00FB0BE1" w:rsidRPr="00BD5ACD" w:rsidRDefault="00FB0BE1">
      <w:pPr>
        <w:spacing w:line="360" w:lineRule="auto"/>
        <w:jc w:val="both"/>
        <w:rPr>
          <w:b/>
          <w:color w:val="333333"/>
          <w:sz w:val="24"/>
          <w:szCs w:val="24"/>
          <w:highlight w:val="white"/>
          <w:lang w:val="fr-FR"/>
        </w:rPr>
      </w:pPr>
    </w:p>
    <w:p w:rsidR="00FB0BE1" w:rsidRPr="00BD5ACD" w:rsidRDefault="00FB0BE1">
      <w:pPr>
        <w:spacing w:line="360" w:lineRule="auto"/>
        <w:jc w:val="both"/>
        <w:rPr>
          <w:b/>
          <w:color w:val="333333"/>
          <w:sz w:val="24"/>
          <w:szCs w:val="24"/>
          <w:highlight w:val="white"/>
          <w:lang w:val="fr-FR"/>
        </w:rPr>
      </w:pPr>
    </w:p>
    <w:p w:rsidR="00FB0BE1" w:rsidRPr="00BD5ACD" w:rsidRDefault="00FB0BE1">
      <w:pPr>
        <w:spacing w:line="360" w:lineRule="auto"/>
        <w:jc w:val="both"/>
        <w:rPr>
          <w:b/>
          <w:color w:val="333333"/>
          <w:sz w:val="24"/>
          <w:szCs w:val="24"/>
          <w:highlight w:val="white"/>
          <w:lang w:val="fr-FR"/>
        </w:rPr>
      </w:pPr>
    </w:p>
    <w:p w:rsidR="00FB0BE1" w:rsidRPr="00BD5ACD" w:rsidRDefault="00FB0BE1">
      <w:pPr>
        <w:spacing w:line="360" w:lineRule="auto"/>
        <w:jc w:val="both"/>
        <w:rPr>
          <w:b/>
          <w:color w:val="333333"/>
          <w:sz w:val="24"/>
          <w:szCs w:val="24"/>
          <w:highlight w:val="white"/>
          <w:lang w:val="fr-FR"/>
        </w:rPr>
      </w:pPr>
    </w:p>
    <w:p w:rsidR="00FB0BE1" w:rsidRPr="00BD5ACD" w:rsidRDefault="00FB0BE1">
      <w:pPr>
        <w:spacing w:line="360" w:lineRule="auto"/>
        <w:jc w:val="both"/>
        <w:rPr>
          <w:b/>
          <w:color w:val="333333"/>
          <w:sz w:val="24"/>
          <w:szCs w:val="24"/>
          <w:highlight w:val="white"/>
          <w:lang w:val="fr-FR"/>
        </w:rPr>
      </w:pPr>
    </w:p>
    <w:p w:rsidR="00FB0BE1" w:rsidRPr="00BD5ACD" w:rsidRDefault="00FB0BE1">
      <w:pPr>
        <w:spacing w:line="360" w:lineRule="auto"/>
        <w:jc w:val="both"/>
        <w:rPr>
          <w:b/>
          <w:color w:val="333333"/>
          <w:sz w:val="24"/>
          <w:szCs w:val="24"/>
          <w:highlight w:val="white"/>
          <w:lang w:val="fr-FR"/>
        </w:rPr>
      </w:pPr>
    </w:p>
    <w:p w:rsidR="00FB0BE1" w:rsidRPr="00BD5ACD" w:rsidRDefault="00FB0BE1">
      <w:pPr>
        <w:spacing w:line="360" w:lineRule="auto"/>
        <w:jc w:val="both"/>
        <w:rPr>
          <w:b/>
          <w:color w:val="333333"/>
          <w:sz w:val="24"/>
          <w:szCs w:val="24"/>
          <w:highlight w:val="white"/>
          <w:lang w:val="fr-FR"/>
        </w:rPr>
      </w:pPr>
    </w:p>
    <w:p w:rsidR="00FB0BE1" w:rsidRPr="00BD5ACD" w:rsidRDefault="00FB0BE1">
      <w:pPr>
        <w:spacing w:line="360" w:lineRule="auto"/>
        <w:jc w:val="both"/>
        <w:rPr>
          <w:b/>
          <w:color w:val="333333"/>
          <w:sz w:val="24"/>
          <w:szCs w:val="24"/>
          <w:highlight w:val="white"/>
          <w:lang w:val="fr-FR"/>
        </w:rPr>
      </w:pPr>
    </w:p>
    <w:p w:rsidR="00FB0BE1" w:rsidRPr="00BD5ACD" w:rsidRDefault="00FB0BE1">
      <w:pPr>
        <w:spacing w:line="360" w:lineRule="auto"/>
        <w:jc w:val="both"/>
        <w:rPr>
          <w:b/>
          <w:color w:val="333333"/>
          <w:sz w:val="24"/>
          <w:szCs w:val="24"/>
          <w:highlight w:val="white"/>
          <w:lang w:val="fr-FR"/>
        </w:rPr>
      </w:pPr>
    </w:p>
    <w:p w:rsidR="00FB0BE1" w:rsidRPr="00BD5ACD" w:rsidRDefault="00FB0BE1">
      <w:pPr>
        <w:spacing w:line="360" w:lineRule="auto"/>
        <w:jc w:val="both"/>
        <w:rPr>
          <w:b/>
          <w:color w:val="333333"/>
          <w:sz w:val="24"/>
          <w:szCs w:val="24"/>
          <w:highlight w:val="white"/>
          <w:lang w:val="fr-FR"/>
        </w:rPr>
      </w:pPr>
    </w:p>
    <w:p w:rsidR="00FB0BE1" w:rsidRDefault="00FB0BE1">
      <w:pPr>
        <w:spacing w:line="360" w:lineRule="auto"/>
        <w:jc w:val="both"/>
        <w:rPr>
          <w:b/>
          <w:color w:val="333333"/>
          <w:sz w:val="24"/>
          <w:szCs w:val="24"/>
          <w:highlight w:val="white"/>
          <w:lang w:val="fr-FR"/>
        </w:rPr>
      </w:pPr>
    </w:p>
    <w:p w:rsidR="00026F59" w:rsidRDefault="00026F59">
      <w:pPr>
        <w:spacing w:line="360" w:lineRule="auto"/>
        <w:jc w:val="both"/>
        <w:rPr>
          <w:b/>
          <w:color w:val="333333"/>
          <w:sz w:val="24"/>
          <w:szCs w:val="24"/>
          <w:highlight w:val="white"/>
          <w:lang w:val="fr-FR"/>
        </w:rPr>
      </w:pPr>
    </w:p>
    <w:p w:rsidR="00026F59" w:rsidRPr="00BD5ACD" w:rsidRDefault="00026F59">
      <w:pPr>
        <w:spacing w:line="360" w:lineRule="auto"/>
        <w:jc w:val="both"/>
        <w:rPr>
          <w:b/>
          <w:color w:val="333333"/>
          <w:sz w:val="24"/>
          <w:szCs w:val="24"/>
          <w:highlight w:val="white"/>
          <w:lang w:val="fr-FR"/>
        </w:rPr>
      </w:pPr>
    </w:p>
    <w:p w:rsidR="00FB0BE1" w:rsidRPr="00BD5ACD" w:rsidRDefault="00485083" w:rsidP="00026F59">
      <w:pPr>
        <w:spacing w:line="360" w:lineRule="auto"/>
        <w:jc w:val="both"/>
        <w:rPr>
          <w:color w:val="333333"/>
          <w:sz w:val="24"/>
          <w:szCs w:val="24"/>
          <w:highlight w:val="white"/>
          <w:lang w:val="fr-FR"/>
        </w:rPr>
      </w:pPr>
      <w:r w:rsidRPr="00BD5ACD">
        <w:rPr>
          <w:b/>
          <w:color w:val="333333"/>
          <w:sz w:val="24"/>
          <w:szCs w:val="24"/>
          <w:highlight w:val="white"/>
          <w:lang w:val="fr-FR"/>
        </w:rPr>
        <w:lastRenderedPageBreak/>
        <w:t xml:space="preserve">Pays </w:t>
      </w:r>
      <w:r w:rsidR="00026F59">
        <w:rPr>
          <w:b/>
          <w:color w:val="333333"/>
          <w:sz w:val="24"/>
          <w:szCs w:val="24"/>
          <w:highlight w:val="white"/>
          <w:lang w:val="fr-FR"/>
        </w:rPr>
        <w:t>impliqués</w:t>
      </w:r>
      <w:r w:rsidRPr="00BD5ACD">
        <w:rPr>
          <w:b/>
          <w:color w:val="333333"/>
          <w:sz w:val="24"/>
          <w:szCs w:val="24"/>
          <w:highlight w:val="white"/>
          <w:lang w:val="fr-FR"/>
        </w:rPr>
        <w:t xml:space="preserve">: </w:t>
      </w: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jc w:val="both"/>
        <w:rPr>
          <w:color w:val="333333"/>
          <w:sz w:val="24"/>
          <w:szCs w:val="24"/>
          <w:highlight w:val="white"/>
          <w:lang w:val="fr-FR"/>
        </w:rPr>
      </w:pPr>
      <w:r w:rsidRPr="00BD5ACD">
        <w:rPr>
          <w:b/>
          <w:color w:val="333333"/>
          <w:sz w:val="24"/>
          <w:szCs w:val="24"/>
          <w:highlight w:val="white"/>
          <w:lang w:val="fr-FR"/>
        </w:rPr>
        <w:t>Israël:</w:t>
      </w:r>
      <w:r w:rsidRPr="00BD5ACD">
        <w:rPr>
          <w:color w:val="333333"/>
          <w:sz w:val="24"/>
          <w:szCs w:val="24"/>
          <w:highlight w:val="white"/>
          <w:lang w:val="fr-FR"/>
        </w:rPr>
        <w:t xml:space="preserve"> </w:t>
      </w:r>
    </w:p>
    <w:p w:rsidR="00FB0BE1" w:rsidRPr="00BD5ACD" w:rsidRDefault="00485083">
      <w:pPr>
        <w:spacing w:line="360" w:lineRule="auto"/>
        <w:jc w:val="both"/>
        <w:rPr>
          <w:color w:val="333333"/>
          <w:sz w:val="24"/>
          <w:szCs w:val="24"/>
          <w:highlight w:val="white"/>
          <w:lang w:val="fr-FR"/>
        </w:rPr>
      </w:pPr>
      <w:r w:rsidRPr="00BD5ACD">
        <w:rPr>
          <w:color w:val="333333"/>
          <w:sz w:val="24"/>
          <w:szCs w:val="24"/>
          <w:highlight w:val="white"/>
          <w:lang w:val="fr-FR"/>
        </w:rPr>
        <w:t xml:space="preserve">L’Egypte bloque le golfe d’Aqaba et ferme le canal de Suez aux navires israéliens d'où il </w:t>
      </w:r>
      <w:proofErr w:type="gramStart"/>
      <w:r w:rsidRPr="00BD5ACD">
        <w:rPr>
          <w:color w:val="333333"/>
          <w:sz w:val="24"/>
          <w:szCs w:val="24"/>
          <w:highlight w:val="white"/>
          <w:lang w:val="fr-FR"/>
        </w:rPr>
        <w:t>y  a</w:t>
      </w:r>
      <w:proofErr w:type="gramEnd"/>
      <w:r w:rsidRPr="00BD5ACD">
        <w:rPr>
          <w:color w:val="333333"/>
          <w:sz w:val="24"/>
          <w:szCs w:val="24"/>
          <w:highlight w:val="white"/>
          <w:lang w:val="fr-FR"/>
        </w:rPr>
        <w:t xml:space="preserve"> eu une croissance de tensions entre ces deux pays. L’Israël s’est ensuite inclus dans le conflit. En effet, c’est eux qui commencent à envahir le </w:t>
      </w:r>
      <w:proofErr w:type="spellStart"/>
      <w:r w:rsidRPr="00BD5ACD">
        <w:rPr>
          <w:color w:val="333333"/>
          <w:sz w:val="24"/>
          <w:szCs w:val="24"/>
          <w:highlight w:val="white"/>
          <w:lang w:val="fr-FR"/>
        </w:rPr>
        <w:t>Sina</w:t>
      </w:r>
      <w:proofErr w:type="spellEnd"/>
      <w:r w:rsidRPr="00BD5ACD">
        <w:rPr>
          <w:color w:val="333333"/>
          <w:sz w:val="24"/>
          <w:szCs w:val="24"/>
          <w:highlight w:val="white"/>
          <w:lang w:val="fr-FR"/>
        </w:rPr>
        <w:t>, suivi par</w:t>
      </w:r>
      <w:r w:rsidRPr="00BD5ACD">
        <w:rPr>
          <w:color w:val="333333"/>
          <w:sz w:val="24"/>
          <w:szCs w:val="24"/>
          <w:highlight w:val="white"/>
          <w:lang w:val="fr-FR"/>
        </w:rPr>
        <w:t xml:space="preserve"> la Grande-Bretagne et la France. </w:t>
      </w:r>
    </w:p>
    <w:p w:rsidR="00FB0BE1" w:rsidRPr="00BD5ACD" w:rsidRDefault="00FB0BE1">
      <w:pPr>
        <w:spacing w:line="360" w:lineRule="auto"/>
        <w:jc w:val="both"/>
        <w:rPr>
          <w:color w:val="333333"/>
          <w:sz w:val="24"/>
          <w:szCs w:val="24"/>
          <w:highlight w:val="white"/>
          <w:lang w:val="fr-FR"/>
        </w:rPr>
      </w:pP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jc w:val="both"/>
        <w:rPr>
          <w:b/>
          <w:color w:val="333333"/>
          <w:sz w:val="24"/>
          <w:szCs w:val="24"/>
          <w:highlight w:val="white"/>
          <w:lang w:val="fr-FR"/>
        </w:rPr>
      </w:pPr>
      <w:r w:rsidRPr="00BD5ACD">
        <w:rPr>
          <w:b/>
          <w:color w:val="333333"/>
          <w:sz w:val="24"/>
          <w:szCs w:val="24"/>
          <w:highlight w:val="white"/>
          <w:lang w:val="fr-FR"/>
        </w:rPr>
        <w:t>Grande-Bretagne:</w:t>
      </w:r>
    </w:p>
    <w:p w:rsidR="00FB0BE1" w:rsidRPr="00BD5ACD" w:rsidRDefault="00485083">
      <w:pPr>
        <w:spacing w:line="360" w:lineRule="auto"/>
        <w:jc w:val="both"/>
        <w:rPr>
          <w:color w:val="333333"/>
          <w:sz w:val="24"/>
          <w:szCs w:val="24"/>
          <w:highlight w:val="white"/>
          <w:lang w:val="fr-FR"/>
        </w:rPr>
      </w:pPr>
      <w:r w:rsidRPr="00BD5ACD">
        <w:rPr>
          <w:color w:val="333333"/>
          <w:sz w:val="24"/>
          <w:szCs w:val="24"/>
          <w:highlight w:val="white"/>
          <w:lang w:val="fr-FR"/>
        </w:rPr>
        <w:t xml:space="preserve"> Le canal de suez a été détenu à 44% par l'économie britannique donc lors de la nationalisation du canal, la </w:t>
      </w:r>
      <w:r w:rsidR="00026F59" w:rsidRPr="00BD5ACD">
        <w:rPr>
          <w:color w:val="333333"/>
          <w:sz w:val="24"/>
          <w:szCs w:val="24"/>
          <w:highlight w:val="white"/>
          <w:lang w:val="fr-FR"/>
        </w:rPr>
        <w:t>Grande-Bretagne</w:t>
      </w:r>
      <w:r w:rsidRPr="00BD5ACD">
        <w:rPr>
          <w:color w:val="333333"/>
          <w:sz w:val="24"/>
          <w:szCs w:val="24"/>
          <w:highlight w:val="white"/>
          <w:lang w:val="fr-FR"/>
        </w:rPr>
        <w:t xml:space="preserve"> perd plusieurs intérêts stratégiques et économiques provenant du Canal de Sue</w:t>
      </w:r>
      <w:r w:rsidRPr="00BD5ACD">
        <w:rPr>
          <w:color w:val="333333"/>
          <w:sz w:val="24"/>
          <w:szCs w:val="24"/>
          <w:highlight w:val="white"/>
          <w:lang w:val="fr-FR"/>
        </w:rPr>
        <w:t>z. L’intervention militaire par la Grande-Bretagne a été faite avec l'Israël et la France. Elle était faite militairement contre l’Égypte, afin de faire cesser les actions militaires égyptiennes à Gaza, de détruire l’armement égyptien et de prendre le cont</w:t>
      </w:r>
      <w:r w:rsidRPr="00BD5ACD">
        <w:rPr>
          <w:color w:val="333333"/>
          <w:sz w:val="24"/>
          <w:szCs w:val="24"/>
          <w:highlight w:val="white"/>
          <w:lang w:val="fr-FR"/>
        </w:rPr>
        <w:t>rôle de l’entrée du golfe d’Akaba, la France et la Grande-Bretagne afin de reprendre le canal de Suez (la Grande-Bretagne est le principal actionnaire de la compagnie du canal de Suez), et surtout de maintenir la présence occidentale dans la région.</w:t>
      </w:r>
    </w:p>
    <w:p w:rsidR="00FB0BE1" w:rsidRPr="00BD5ACD" w:rsidRDefault="00FB0BE1">
      <w:pPr>
        <w:spacing w:line="360" w:lineRule="auto"/>
        <w:jc w:val="both"/>
        <w:rPr>
          <w:color w:val="333333"/>
          <w:sz w:val="24"/>
          <w:szCs w:val="24"/>
          <w:highlight w:val="white"/>
          <w:lang w:val="fr-FR"/>
        </w:rPr>
      </w:pP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jc w:val="both"/>
        <w:rPr>
          <w:color w:val="333333"/>
          <w:sz w:val="24"/>
          <w:szCs w:val="24"/>
          <w:highlight w:val="white"/>
          <w:lang w:val="fr-FR"/>
        </w:rPr>
      </w:pPr>
      <w:r w:rsidRPr="00BD5ACD">
        <w:rPr>
          <w:b/>
          <w:color w:val="333333"/>
          <w:sz w:val="24"/>
          <w:szCs w:val="24"/>
          <w:highlight w:val="white"/>
          <w:lang w:val="fr-FR"/>
        </w:rPr>
        <w:t>Fran</w:t>
      </w:r>
      <w:r w:rsidRPr="00BD5ACD">
        <w:rPr>
          <w:b/>
          <w:color w:val="333333"/>
          <w:sz w:val="24"/>
          <w:szCs w:val="24"/>
          <w:highlight w:val="white"/>
          <w:lang w:val="fr-FR"/>
        </w:rPr>
        <w:t>ce:</w:t>
      </w:r>
    </w:p>
    <w:p w:rsidR="00FB0BE1" w:rsidRPr="00BD5ACD" w:rsidRDefault="00485083">
      <w:pPr>
        <w:spacing w:line="360" w:lineRule="auto"/>
        <w:jc w:val="both"/>
        <w:rPr>
          <w:color w:val="333333"/>
          <w:sz w:val="24"/>
          <w:szCs w:val="24"/>
          <w:highlight w:val="white"/>
          <w:lang w:val="fr-FR"/>
        </w:rPr>
      </w:pPr>
      <w:r w:rsidRPr="00BD5ACD">
        <w:rPr>
          <w:color w:val="333333"/>
          <w:sz w:val="24"/>
          <w:szCs w:val="24"/>
          <w:highlight w:val="white"/>
          <w:lang w:val="fr-FR"/>
        </w:rPr>
        <w:t>La France était le premier pays à financer le Canal du Suez avec l’Egypte, même avant que la Grande-Bretagne achète la partie de l’Egypte. C’est pour cela que la nationalisation du Canal causa de grands problèmes au gouvernement français du point de vu</w:t>
      </w:r>
      <w:r w:rsidRPr="00BD5ACD">
        <w:rPr>
          <w:color w:val="333333"/>
          <w:sz w:val="24"/>
          <w:szCs w:val="24"/>
          <w:highlight w:val="white"/>
          <w:lang w:val="fr-FR"/>
        </w:rPr>
        <w:t xml:space="preserve">e économique et c’est pour cela qu’ils se sont impliqué dans l’accord de Sèvre. </w:t>
      </w:r>
    </w:p>
    <w:p w:rsidR="00FB0BE1" w:rsidRPr="00BD5ACD" w:rsidRDefault="00FB0BE1">
      <w:pPr>
        <w:spacing w:line="360" w:lineRule="auto"/>
        <w:jc w:val="both"/>
        <w:rPr>
          <w:color w:val="333333"/>
          <w:sz w:val="24"/>
          <w:szCs w:val="24"/>
          <w:highlight w:val="white"/>
          <w:lang w:val="fr-FR"/>
        </w:rPr>
      </w:pP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jc w:val="both"/>
        <w:rPr>
          <w:color w:val="333333"/>
          <w:sz w:val="24"/>
          <w:szCs w:val="24"/>
          <w:highlight w:val="white"/>
          <w:lang w:val="fr-FR"/>
        </w:rPr>
      </w:pPr>
      <w:r w:rsidRPr="00BD5ACD">
        <w:rPr>
          <w:b/>
          <w:color w:val="333333"/>
          <w:sz w:val="24"/>
          <w:szCs w:val="24"/>
          <w:highlight w:val="white"/>
          <w:lang w:val="fr-FR"/>
        </w:rPr>
        <w:t>L’Algérie:</w:t>
      </w:r>
      <w:r w:rsidRPr="00BD5ACD">
        <w:rPr>
          <w:color w:val="333333"/>
          <w:sz w:val="24"/>
          <w:szCs w:val="24"/>
          <w:highlight w:val="white"/>
          <w:lang w:val="fr-FR"/>
        </w:rPr>
        <w:t xml:space="preserve"> </w:t>
      </w:r>
    </w:p>
    <w:p w:rsidR="00FB0BE1" w:rsidRPr="00BD5ACD" w:rsidRDefault="00485083">
      <w:pPr>
        <w:spacing w:line="360" w:lineRule="auto"/>
        <w:jc w:val="both"/>
        <w:rPr>
          <w:color w:val="333333"/>
          <w:sz w:val="24"/>
          <w:szCs w:val="24"/>
          <w:highlight w:val="white"/>
          <w:lang w:val="fr-FR"/>
        </w:rPr>
      </w:pPr>
      <w:r w:rsidRPr="00BD5ACD">
        <w:rPr>
          <w:color w:val="333333"/>
          <w:sz w:val="24"/>
          <w:szCs w:val="24"/>
          <w:highlight w:val="white"/>
          <w:lang w:val="fr-FR"/>
        </w:rPr>
        <w:lastRenderedPageBreak/>
        <w:t xml:space="preserve">L’Egypte a beaucoup soutenu l'Algérie pour le FLN (front de libération national) pendant la guerre d'Algérie donc en retour, l'Algérie soutien l’Egypte lors de cette crise. Ils luttent contre la France avec leurs armes et reçoivent du soutien et de l’aide </w:t>
      </w:r>
      <w:r w:rsidRPr="00BD5ACD">
        <w:rPr>
          <w:color w:val="333333"/>
          <w:sz w:val="24"/>
          <w:szCs w:val="24"/>
          <w:highlight w:val="white"/>
          <w:lang w:val="fr-FR"/>
        </w:rPr>
        <w:t xml:space="preserve">matérielle de l’Egypte. </w:t>
      </w: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jc w:val="both"/>
        <w:rPr>
          <w:color w:val="333333"/>
          <w:sz w:val="24"/>
          <w:szCs w:val="24"/>
          <w:highlight w:val="white"/>
          <w:lang w:val="fr-FR"/>
        </w:rPr>
      </w:pPr>
      <w:r w:rsidRPr="00BD5ACD">
        <w:rPr>
          <w:b/>
          <w:color w:val="333333"/>
          <w:sz w:val="24"/>
          <w:szCs w:val="24"/>
          <w:highlight w:val="white"/>
          <w:lang w:val="fr-FR"/>
        </w:rPr>
        <w:t>L’URSS:</w:t>
      </w:r>
      <w:r w:rsidRPr="00BD5ACD">
        <w:rPr>
          <w:color w:val="333333"/>
          <w:sz w:val="24"/>
          <w:szCs w:val="24"/>
          <w:highlight w:val="white"/>
          <w:lang w:val="fr-FR"/>
        </w:rPr>
        <w:t xml:space="preserve"> </w:t>
      </w:r>
    </w:p>
    <w:p w:rsidR="00FB0BE1" w:rsidRPr="00BD5ACD" w:rsidRDefault="00485083">
      <w:pPr>
        <w:spacing w:line="360" w:lineRule="auto"/>
        <w:jc w:val="both"/>
        <w:rPr>
          <w:color w:val="212121"/>
          <w:sz w:val="24"/>
          <w:szCs w:val="24"/>
          <w:highlight w:val="white"/>
          <w:lang w:val="fr-FR"/>
        </w:rPr>
      </w:pPr>
      <w:r w:rsidRPr="00BD5ACD">
        <w:rPr>
          <w:color w:val="212121"/>
          <w:sz w:val="24"/>
          <w:szCs w:val="24"/>
          <w:highlight w:val="white"/>
          <w:lang w:val="fr-FR"/>
        </w:rPr>
        <w:t>L’URSS s’implique militairement dans ce conflit. Le chef soviétique Nikita Khrouchtchev a fourni à Nasser plusieurs armes. Ceci marque un changement dans la politique soviétique puisque Staline n'avait jamais été intéress</w:t>
      </w:r>
      <w:r w:rsidRPr="00BD5ACD">
        <w:rPr>
          <w:color w:val="212121"/>
          <w:sz w:val="24"/>
          <w:szCs w:val="24"/>
          <w:highlight w:val="white"/>
          <w:lang w:val="fr-FR"/>
        </w:rPr>
        <w:t>é à fournir des nationalistes qui n'étaient pas communistes avec des armes. De plus, après la crise de Suez, les Soviétiques se sont précipités pour fournir l'aide au barrage d'Assouan en Egypte puisqu’elle en avait besoin.</w:t>
      </w:r>
    </w:p>
    <w:p w:rsidR="00FB0BE1" w:rsidRPr="00BD5ACD" w:rsidRDefault="00FB0BE1">
      <w:pPr>
        <w:spacing w:line="360" w:lineRule="auto"/>
        <w:jc w:val="both"/>
        <w:rPr>
          <w:color w:val="212121"/>
          <w:sz w:val="24"/>
          <w:szCs w:val="24"/>
          <w:highlight w:val="white"/>
          <w:lang w:val="fr-FR"/>
        </w:rPr>
      </w:pPr>
    </w:p>
    <w:p w:rsidR="00FB0BE1" w:rsidRPr="00BD5ACD" w:rsidRDefault="00485083">
      <w:pPr>
        <w:spacing w:line="360" w:lineRule="auto"/>
        <w:jc w:val="both"/>
        <w:rPr>
          <w:color w:val="212121"/>
          <w:sz w:val="24"/>
          <w:szCs w:val="24"/>
          <w:highlight w:val="white"/>
          <w:lang w:val="fr-FR"/>
        </w:rPr>
      </w:pPr>
      <w:r w:rsidRPr="00BD5ACD">
        <w:rPr>
          <w:b/>
          <w:color w:val="333333"/>
          <w:sz w:val="24"/>
          <w:szCs w:val="24"/>
          <w:lang w:val="fr-FR"/>
        </w:rPr>
        <w:t xml:space="preserve">Les Etats Unis d'Amérique: </w:t>
      </w:r>
    </w:p>
    <w:p w:rsidR="00FB0BE1" w:rsidRPr="00BD5ACD" w:rsidRDefault="00485083" w:rsidP="00C41EC2">
      <w:pPr>
        <w:spacing w:line="360" w:lineRule="auto"/>
        <w:jc w:val="both"/>
        <w:rPr>
          <w:color w:val="212121"/>
          <w:sz w:val="24"/>
          <w:szCs w:val="24"/>
          <w:highlight w:val="white"/>
          <w:lang w:val="fr-FR"/>
        </w:rPr>
      </w:pPr>
      <w:r w:rsidRPr="00BD5ACD">
        <w:rPr>
          <w:color w:val="212121"/>
          <w:sz w:val="24"/>
          <w:szCs w:val="24"/>
          <w:highlight w:val="white"/>
          <w:lang w:val="fr-FR"/>
        </w:rPr>
        <w:t>L’i</w:t>
      </w:r>
      <w:r w:rsidRPr="00BD5ACD">
        <w:rPr>
          <w:color w:val="212121"/>
          <w:sz w:val="24"/>
          <w:szCs w:val="24"/>
          <w:highlight w:val="white"/>
          <w:lang w:val="fr-FR"/>
        </w:rPr>
        <w:t xml:space="preserve">mplication des Etats-Unis commence tout d’abord par leur proposition de ressources pour aider Nasser à financer le barrage d’Assouan. </w:t>
      </w:r>
      <w:r w:rsidRPr="00BD5ACD">
        <w:rPr>
          <w:color w:val="212121"/>
          <w:sz w:val="24"/>
          <w:szCs w:val="24"/>
          <w:highlight w:val="white"/>
          <w:lang w:val="fr-FR"/>
        </w:rPr>
        <w:t xml:space="preserve">Ils ont également pris position au </w:t>
      </w:r>
      <w:r w:rsidR="00C41EC2" w:rsidRPr="00BD5ACD">
        <w:rPr>
          <w:color w:val="212121"/>
          <w:sz w:val="24"/>
          <w:szCs w:val="24"/>
          <w:highlight w:val="white"/>
          <w:lang w:val="fr-FR"/>
        </w:rPr>
        <w:t>décision</w:t>
      </w:r>
      <w:r w:rsidRPr="00BD5ACD">
        <w:rPr>
          <w:color w:val="212121"/>
          <w:sz w:val="24"/>
          <w:szCs w:val="24"/>
          <w:highlight w:val="white"/>
          <w:lang w:val="fr-FR"/>
        </w:rPr>
        <w:t xml:space="preserve"> du plan franco-britannique. Eisenhower déclare le 31 octobre lors d’une alloc</w:t>
      </w:r>
      <w:r w:rsidRPr="00BD5ACD">
        <w:rPr>
          <w:color w:val="212121"/>
          <w:sz w:val="24"/>
          <w:szCs w:val="24"/>
          <w:highlight w:val="white"/>
          <w:lang w:val="fr-FR"/>
        </w:rPr>
        <w:t>ution à la télévision :</w:t>
      </w:r>
    </w:p>
    <w:p w:rsidR="00FB0BE1" w:rsidRPr="00BD5ACD" w:rsidRDefault="00485083">
      <w:pPr>
        <w:spacing w:line="360" w:lineRule="auto"/>
        <w:jc w:val="both"/>
        <w:rPr>
          <w:color w:val="212121"/>
          <w:sz w:val="24"/>
          <w:szCs w:val="24"/>
          <w:highlight w:val="white"/>
          <w:lang w:val="fr-FR"/>
        </w:rPr>
      </w:pPr>
      <w:r w:rsidRPr="00BD5ACD">
        <w:rPr>
          <w:color w:val="212121"/>
          <w:sz w:val="24"/>
          <w:szCs w:val="24"/>
          <w:highlight w:val="white"/>
          <w:lang w:val="fr-FR"/>
        </w:rPr>
        <w:t>« De même qu’il est du droit manifeste de n’importe laquelle de ces nations de prendre de telles décisions et mesures, de même il est de notre droit –si la sagesse nous le dicte– d’en juger autrement. Nous croyons que ces mesures on</w:t>
      </w:r>
      <w:r w:rsidRPr="00BD5ACD">
        <w:rPr>
          <w:color w:val="212121"/>
          <w:sz w:val="24"/>
          <w:szCs w:val="24"/>
          <w:highlight w:val="white"/>
          <w:lang w:val="fr-FR"/>
        </w:rPr>
        <w:t>t été prises à tort. Car nous n’approuvons pas l’emploi de la force comme moyen sage et adéquat de régler les différends internationaux. »</w:t>
      </w:r>
    </w:p>
    <w:p w:rsidR="00FB0BE1" w:rsidRPr="00BD5ACD" w:rsidRDefault="00485083">
      <w:pPr>
        <w:spacing w:line="360" w:lineRule="auto"/>
        <w:jc w:val="both"/>
        <w:rPr>
          <w:color w:val="212121"/>
          <w:sz w:val="24"/>
          <w:szCs w:val="24"/>
          <w:highlight w:val="white"/>
          <w:lang w:val="fr-FR"/>
        </w:rPr>
      </w:pPr>
      <w:r w:rsidRPr="00BD5ACD">
        <w:rPr>
          <w:color w:val="212121"/>
          <w:sz w:val="24"/>
          <w:szCs w:val="24"/>
          <w:highlight w:val="white"/>
          <w:lang w:val="fr-FR"/>
        </w:rPr>
        <w:t>Les Etats-Unis soumettent en même temps aux Nations Unies une résolution, invitant « les forces israéliennes à se ret</w:t>
      </w:r>
      <w:r w:rsidRPr="00BD5ACD">
        <w:rPr>
          <w:color w:val="212121"/>
          <w:sz w:val="24"/>
          <w:szCs w:val="24"/>
          <w:highlight w:val="white"/>
          <w:lang w:val="fr-FR"/>
        </w:rPr>
        <w:t>irer immédiatement derrière les lignes d’armistice reconnues ».</w:t>
      </w:r>
    </w:p>
    <w:p w:rsidR="00FB0BE1" w:rsidRDefault="00FB0BE1">
      <w:pPr>
        <w:spacing w:line="360" w:lineRule="auto"/>
        <w:jc w:val="both"/>
        <w:rPr>
          <w:b/>
          <w:color w:val="333333"/>
          <w:sz w:val="24"/>
          <w:szCs w:val="24"/>
          <w:highlight w:val="white"/>
          <w:lang w:val="fr-FR"/>
        </w:rPr>
      </w:pPr>
    </w:p>
    <w:p w:rsidR="00C41EC2" w:rsidRDefault="00C41EC2">
      <w:pPr>
        <w:spacing w:line="360" w:lineRule="auto"/>
        <w:jc w:val="both"/>
        <w:rPr>
          <w:b/>
          <w:color w:val="333333"/>
          <w:sz w:val="24"/>
          <w:szCs w:val="24"/>
          <w:highlight w:val="white"/>
          <w:lang w:val="fr-FR"/>
        </w:rPr>
      </w:pPr>
    </w:p>
    <w:p w:rsidR="00C41EC2" w:rsidRPr="00BD5ACD" w:rsidRDefault="00C41EC2">
      <w:pPr>
        <w:spacing w:line="360" w:lineRule="auto"/>
        <w:jc w:val="both"/>
        <w:rPr>
          <w:b/>
          <w:color w:val="333333"/>
          <w:sz w:val="24"/>
          <w:szCs w:val="24"/>
          <w:highlight w:val="white"/>
          <w:lang w:val="fr-FR"/>
        </w:rPr>
      </w:pPr>
    </w:p>
    <w:p w:rsidR="00FB0BE1" w:rsidRPr="00BD5ACD" w:rsidRDefault="00485083">
      <w:pPr>
        <w:spacing w:line="360" w:lineRule="auto"/>
        <w:jc w:val="both"/>
        <w:rPr>
          <w:b/>
          <w:color w:val="333333"/>
          <w:sz w:val="24"/>
          <w:szCs w:val="24"/>
          <w:highlight w:val="white"/>
          <w:lang w:val="fr-FR"/>
        </w:rPr>
      </w:pPr>
      <w:r w:rsidRPr="00BD5ACD">
        <w:rPr>
          <w:b/>
          <w:color w:val="333333"/>
          <w:sz w:val="24"/>
          <w:szCs w:val="24"/>
          <w:highlight w:val="white"/>
          <w:lang w:val="fr-FR"/>
        </w:rPr>
        <w:lastRenderedPageBreak/>
        <w:t>Implication de l’ONU:</w:t>
      </w: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jc w:val="both"/>
        <w:rPr>
          <w:color w:val="333333"/>
          <w:sz w:val="24"/>
          <w:szCs w:val="24"/>
          <w:highlight w:val="white"/>
          <w:lang w:val="fr-FR"/>
        </w:rPr>
      </w:pPr>
      <w:r w:rsidRPr="00BD5ACD">
        <w:rPr>
          <w:color w:val="333333"/>
          <w:sz w:val="24"/>
          <w:szCs w:val="24"/>
          <w:highlight w:val="white"/>
          <w:lang w:val="fr-FR"/>
        </w:rPr>
        <w:t xml:space="preserve">La résolution du 119 Conseil de sécurité des Nations unies est une </w:t>
      </w:r>
      <w:hyperlink r:id="rId10">
        <w:r w:rsidRPr="00BD5ACD">
          <w:rPr>
            <w:color w:val="333333"/>
            <w:sz w:val="24"/>
            <w:szCs w:val="24"/>
            <w:highlight w:val="white"/>
            <w:lang w:val="fr-FR"/>
          </w:rPr>
          <w:t>résolution</w:t>
        </w:r>
      </w:hyperlink>
      <w:r w:rsidRPr="00BD5ACD">
        <w:rPr>
          <w:color w:val="333333"/>
          <w:sz w:val="24"/>
          <w:szCs w:val="24"/>
          <w:highlight w:val="white"/>
          <w:lang w:val="fr-FR"/>
        </w:rPr>
        <w:t xml:space="preserve"> </w:t>
      </w:r>
      <w:hyperlink r:id="rId11">
        <w:r w:rsidRPr="00BD5ACD">
          <w:rPr>
            <w:color w:val="333333"/>
            <w:sz w:val="24"/>
            <w:szCs w:val="24"/>
            <w:highlight w:val="white"/>
            <w:lang w:val="fr-FR"/>
          </w:rPr>
          <w:t>adoptée</w:t>
        </w:r>
      </w:hyperlink>
      <w:r w:rsidRPr="00BD5ACD">
        <w:rPr>
          <w:color w:val="333333"/>
          <w:sz w:val="24"/>
          <w:szCs w:val="24"/>
          <w:highlight w:val="white"/>
          <w:lang w:val="fr-FR"/>
        </w:rPr>
        <w:t xml:space="preserve"> le </w:t>
      </w:r>
      <w:hyperlink r:id="rId12">
        <w:r w:rsidRPr="00BD5ACD">
          <w:rPr>
            <w:color w:val="333333"/>
            <w:sz w:val="24"/>
            <w:szCs w:val="24"/>
            <w:highlight w:val="white"/>
            <w:lang w:val="fr-FR"/>
          </w:rPr>
          <w:t>31</w:t>
        </w:r>
      </w:hyperlink>
      <w:r w:rsidRPr="00BD5ACD">
        <w:rPr>
          <w:color w:val="333333"/>
          <w:sz w:val="24"/>
          <w:szCs w:val="24"/>
          <w:highlight w:val="white"/>
          <w:lang w:val="fr-FR"/>
        </w:rPr>
        <w:t xml:space="preserve"> </w:t>
      </w:r>
      <w:hyperlink r:id="rId13">
        <w:r w:rsidRPr="00BD5ACD">
          <w:rPr>
            <w:color w:val="333333"/>
            <w:sz w:val="24"/>
            <w:szCs w:val="24"/>
            <w:highlight w:val="white"/>
            <w:lang w:val="fr-FR"/>
          </w:rPr>
          <w:t>octobre</w:t>
        </w:r>
      </w:hyperlink>
      <w:r w:rsidRPr="00BD5ACD">
        <w:rPr>
          <w:color w:val="333333"/>
          <w:sz w:val="24"/>
          <w:szCs w:val="24"/>
          <w:highlight w:val="white"/>
          <w:lang w:val="fr-FR"/>
        </w:rPr>
        <w:t xml:space="preserve"> </w:t>
      </w:r>
      <w:hyperlink r:id="rId14">
        <w:r w:rsidRPr="00BD5ACD">
          <w:rPr>
            <w:color w:val="333333"/>
            <w:sz w:val="24"/>
            <w:szCs w:val="24"/>
            <w:highlight w:val="white"/>
            <w:lang w:val="fr-FR"/>
          </w:rPr>
          <w:t>1956</w:t>
        </w:r>
      </w:hyperlink>
      <w:r w:rsidRPr="00BD5ACD">
        <w:rPr>
          <w:color w:val="333333"/>
          <w:sz w:val="24"/>
          <w:szCs w:val="24"/>
          <w:highlight w:val="white"/>
          <w:lang w:val="fr-FR"/>
        </w:rPr>
        <w:t>.</w:t>
      </w:r>
    </w:p>
    <w:p w:rsidR="00FB0BE1" w:rsidRPr="00BD5ACD" w:rsidRDefault="00485083">
      <w:pPr>
        <w:spacing w:line="360" w:lineRule="auto"/>
        <w:jc w:val="both"/>
        <w:rPr>
          <w:color w:val="333333"/>
          <w:sz w:val="24"/>
          <w:szCs w:val="24"/>
          <w:highlight w:val="white"/>
          <w:lang w:val="fr-FR"/>
        </w:rPr>
      </w:pPr>
      <w:r w:rsidRPr="00BD5ACD">
        <w:rPr>
          <w:color w:val="333333"/>
          <w:sz w:val="24"/>
          <w:szCs w:val="24"/>
          <w:highlight w:val="white"/>
          <w:lang w:val="fr-FR"/>
        </w:rPr>
        <w:t xml:space="preserve">Cette résolution, la neuvième de l'année </w:t>
      </w:r>
      <w:hyperlink r:id="rId15">
        <w:r w:rsidRPr="00BD5ACD">
          <w:rPr>
            <w:color w:val="333333"/>
            <w:sz w:val="24"/>
            <w:szCs w:val="24"/>
            <w:highlight w:val="white"/>
            <w:lang w:val="fr-FR"/>
          </w:rPr>
          <w:t>1956</w:t>
        </w:r>
      </w:hyperlink>
      <w:r w:rsidRPr="00BD5ACD">
        <w:rPr>
          <w:color w:val="333333"/>
          <w:sz w:val="24"/>
          <w:szCs w:val="24"/>
          <w:highlight w:val="white"/>
          <w:lang w:val="fr-FR"/>
        </w:rPr>
        <w:t>, relative à une plainte de l'</w:t>
      </w:r>
      <w:hyperlink r:id="rId16">
        <w:r w:rsidRPr="00BD5ACD">
          <w:rPr>
            <w:color w:val="333333"/>
            <w:sz w:val="24"/>
            <w:szCs w:val="24"/>
            <w:highlight w:val="white"/>
            <w:lang w:val="fr-FR"/>
          </w:rPr>
          <w:t>Égypte</w:t>
        </w:r>
      </w:hyperlink>
      <w:r w:rsidRPr="00BD5ACD">
        <w:rPr>
          <w:color w:val="333333"/>
          <w:sz w:val="24"/>
          <w:szCs w:val="24"/>
          <w:highlight w:val="white"/>
          <w:lang w:val="fr-FR"/>
        </w:rPr>
        <w:t>, considérant qu'une grave situation a été créée par l'action entreprise contre l'</w:t>
      </w:r>
      <w:hyperlink r:id="rId17">
        <w:r w:rsidRPr="00BD5ACD">
          <w:rPr>
            <w:color w:val="333333"/>
            <w:sz w:val="24"/>
            <w:szCs w:val="24"/>
            <w:highlight w:val="white"/>
            <w:lang w:val="fr-FR"/>
          </w:rPr>
          <w:t>Égypte</w:t>
        </w:r>
      </w:hyperlink>
      <w:r w:rsidRPr="00BD5ACD">
        <w:rPr>
          <w:color w:val="333333"/>
          <w:sz w:val="24"/>
          <w:szCs w:val="24"/>
          <w:highlight w:val="white"/>
          <w:lang w:val="fr-FR"/>
        </w:rPr>
        <w:t>, et compte tenu du manque d'unanimité lor</w:t>
      </w:r>
      <w:r w:rsidRPr="00BD5ACD">
        <w:rPr>
          <w:color w:val="333333"/>
          <w:sz w:val="24"/>
          <w:szCs w:val="24"/>
          <w:highlight w:val="white"/>
          <w:lang w:val="fr-FR"/>
        </w:rPr>
        <w:t>s des séances 749 et 750, décide de convoquer une session extraordinaire de l'assemblée générale .</w:t>
      </w: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jc w:val="both"/>
        <w:rPr>
          <w:color w:val="333333"/>
          <w:sz w:val="24"/>
          <w:szCs w:val="24"/>
          <w:highlight w:val="white"/>
          <w:lang w:val="fr-FR"/>
        </w:rPr>
      </w:pPr>
      <w:r w:rsidRPr="00BD5ACD">
        <w:rPr>
          <w:color w:val="333333"/>
          <w:sz w:val="24"/>
          <w:szCs w:val="24"/>
          <w:highlight w:val="white"/>
          <w:lang w:val="fr-FR"/>
        </w:rPr>
        <w:t xml:space="preserve">La résolution a été adoptée par 7 voix pour, 2 voix contre et 2 abstentions. La </w:t>
      </w:r>
      <w:hyperlink r:id="rId18">
        <w:r w:rsidRPr="00BD5ACD">
          <w:rPr>
            <w:color w:val="333333"/>
            <w:sz w:val="24"/>
            <w:szCs w:val="24"/>
            <w:highlight w:val="white"/>
            <w:lang w:val="fr-FR"/>
          </w:rPr>
          <w:t>France</w:t>
        </w:r>
      </w:hyperlink>
      <w:r w:rsidRPr="00BD5ACD">
        <w:rPr>
          <w:color w:val="333333"/>
          <w:sz w:val="24"/>
          <w:szCs w:val="24"/>
          <w:highlight w:val="white"/>
          <w:lang w:val="fr-FR"/>
        </w:rPr>
        <w:t xml:space="preserve"> et la </w:t>
      </w:r>
      <w:hyperlink r:id="rId19">
        <w:r w:rsidRPr="00BD5ACD">
          <w:rPr>
            <w:color w:val="333333"/>
            <w:sz w:val="24"/>
            <w:szCs w:val="24"/>
            <w:highlight w:val="white"/>
            <w:lang w:val="fr-FR"/>
          </w:rPr>
          <w:t xml:space="preserve">Grande-Bretagne </w:t>
        </w:r>
      </w:hyperlink>
      <w:r w:rsidRPr="00BD5ACD">
        <w:rPr>
          <w:color w:val="333333"/>
          <w:sz w:val="24"/>
          <w:szCs w:val="24"/>
          <w:highlight w:val="white"/>
          <w:lang w:val="fr-FR"/>
        </w:rPr>
        <w:t>ont voté contre. Les abstentions sont celles de l'</w:t>
      </w:r>
      <w:hyperlink r:id="rId20">
        <w:r w:rsidRPr="00BD5ACD">
          <w:rPr>
            <w:color w:val="333333"/>
            <w:sz w:val="24"/>
            <w:szCs w:val="24"/>
            <w:highlight w:val="white"/>
            <w:lang w:val="fr-FR"/>
          </w:rPr>
          <w:t>Australie</w:t>
        </w:r>
      </w:hyperlink>
      <w:r w:rsidRPr="00BD5ACD">
        <w:rPr>
          <w:color w:val="333333"/>
          <w:sz w:val="24"/>
          <w:szCs w:val="24"/>
          <w:highlight w:val="white"/>
          <w:lang w:val="fr-FR"/>
        </w:rPr>
        <w:t xml:space="preserve"> et de la </w:t>
      </w:r>
      <w:hyperlink r:id="rId21">
        <w:r w:rsidRPr="00BD5ACD">
          <w:rPr>
            <w:color w:val="333333"/>
            <w:sz w:val="24"/>
            <w:szCs w:val="24"/>
            <w:highlight w:val="white"/>
            <w:lang w:val="fr-FR"/>
          </w:rPr>
          <w:t>Belgique</w:t>
        </w:r>
      </w:hyperlink>
      <w:r w:rsidRPr="00BD5ACD">
        <w:rPr>
          <w:color w:val="333333"/>
          <w:sz w:val="24"/>
          <w:szCs w:val="24"/>
          <w:highlight w:val="white"/>
          <w:lang w:val="fr-FR"/>
        </w:rPr>
        <w:t>.</w:t>
      </w:r>
    </w:p>
    <w:p w:rsidR="00FB0BE1" w:rsidRPr="00BD5ACD" w:rsidRDefault="00FB0BE1">
      <w:pPr>
        <w:spacing w:line="360" w:lineRule="auto"/>
        <w:jc w:val="both"/>
        <w:rPr>
          <w:color w:val="333333"/>
          <w:sz w:val="24"/>
          <w:szCs w:val="24"/>
          <w:highlight w:val="white"/>
          <w:lang w:val="fr-FR"/>
        </w:rPr>
      </w:pPr>
    </w:p>
    <w:p w:rsidR="00FB0BE1" w:rsidRPr="00BD5ACD" w:rsidRDefault="00485083">
      <w:pPr>
        <w:spacing w:line="360" w:lineRule="auto"/>
        <w:jc w:val="both"/>
        <w:rPr>
          <w:color w:val="333333"/>
          <w:sz w:val="24"/>
          <w:szCs w:val="24"/>
          <w:highlight w:val="white"/>
          <w:lang w:val="fr-FR"/>
        </w:rPr>
      </w:pPr>
      <w:r w:rsidRPr="00BD5ACD">
        <w:rPr>
          <w:color w:val="212121"/>
          <w:sz w:val="24"/>
          <w:szCs w:val="24"/>
          <w:highlight w:val="white"/>
          <w:lang w:val="fr-FR"/>
        </w:rPr>
        <w:t xml:space="preserve">En effet, la crise du canal de Suez représente la première fois que l’ONU intervient militairement dans un conflit. Ceci a </w:t>
      </w:r>
      <w:r w:rsidR="00C41EC2" w:rsidRPr="00BD5ACD">
        <w:rPr>
          <w:color w:val="212121"/>
          <w:sz w:val="24"/>
          <w:szCs w:val="24"/>
          <w:highlight w:val="white"/>
          <w:lang w:val="fr-FR"/>
        </w:rPr>
        <w:t>eu</w:t>
      </w:r>
      <w:r w:rsidRPr="00BD5ACD">
        <w:rPr>
          <w:color w:val="212121"/>
          <w:sz w:val="24"/>
          <w:szCs w:val="24"/>
          <w:highlight w:val="white"/>
          <w:lang w:val="fr-FR"/>
        </w:rPr>
        <w:t xml:space="preserve"> lieu en </w:t>
      </w:r>
      <w:hyperlink r:id="rId22">
        <w:r w:rsidRPr="00BD5ACD">
          <w:rPr>
            <w:color w:val="212121"/>
            <w:sz w:val="24"/>
            <w:szCs w:val="24"/>
            <w:highlight w:val="white"/>
            <w:lang w:val="fr-FR"/>
          </w:rPr>
          <w:t>1956</w:t>
        </w:r>
      </w:hyperlink>
      <w:r w:rsidRPr="00BD5ACD">
        <w:rPr>
          <w:color w:val="212121"/>
          <w:sz w:val="24"/>
          <w:szCs w:val="24"/>
          <w:highlight w:val="white"/>
          <w:lang w:val="fr-FR"/>
        </w:rPr>
        <w:t xml:space="preserve"> à la suit</w:t>
      </w:r>
      <w:r w:rsidRPr="00BD5ACD">
        <w:rPr>
          <w:color w:val="212121"/>
          <w:sz w:val="24"/>
          <w:szCs w:val="24"/>
          <w:highlight w:val="white"/>
          <w:lang w:val="fr-FR"/>
        </w:rPr>
        <w:t>e d'une résolution présentée à l'</w:t>
      </w:r>
      <w:hyperlink r:id="rId23">
        <w:r w:rsidRPr="00BD5ACD">
          <w:rPr>
            <w:color w:val="212121"/>
            <w:sz w:val="24"/>
            <w:szCs w:val="24"/>
            <w:highlight w:val="white"/>
            <w:lang w:val="fr-FR"/>
          </w:rPr>
          <w:t>Assemblée générale des Nations unies</w:t>
        </w:r>
      </w:hyperlink>
      <w:r w:rsidRPr="00BD5ACD">
        <w:rPr>
          <w:color w:val="212121"/>
          <w:sz w:val="24"/>
          <w:szCs w:val="24"/>
          <w:highlight w:val="white"/>
          <w:lang w:val="fr-FR"/>
        </w:rPr>
        <w:t xml:space="preserve">, par le ministre </w:t>
      </w:r>
      <w:hyperlink r:id="rId24">
        <w:r w:rsidRPr="00BD5ACD">
          <w:rPr>
            <w:color w:val="212121"/>
            <w:sz w:val="24"/>
            <w:szCs w:val="24"/>
            <w:highlight w:val="white"/>
            <w:lang w:val="fr-FR"/>
          </w:rPr>
          <w:t>canadien</w:t>
        </w:r>
      </w:hyperlink>
      <w:r w:rsidRPr="00BD5ACD">
        <w:rPr>
          <w:color w:val="212121"/>
          <w:sz w:val="24"/>
          <w:szCs w:val="24"/>
          <w:highlight w:val="white"/>
          <w:lang w:val="fr-FR"/>
        </w:rPr>
        <w:t xml:space="preserve"> des</w:t>
      </w:r>
      <w:r w:rsidRPr="00BD5ACD">
        <w:rPr>
          <w:color w:val="212121"/>
          <w:sz w:val="24"/>
          <w:szCs w:val="24"/>
          <w:highlight w:val="white"/>
          <w:lang w:val="fr-FR"/>
        </w:rPr>
        <w:t xml:space="preserve"> Affaires étrangères, </w:t>
      </w:r>
      <w:hyperlink r:id="rId25">
        <w:r w:rsidRPr="00BD5ACD">
          <w:rPr>
            <w:color w:val="212121"/>
            <w:sz w:val="24"/>
            <w:szCs w:val="24"/>
            <w:highlight w:val="white"/>
            <w:lang w:val="fr-FR"/>
          </w:rPr>
          <w:t xml:space="preserve">Lester </w:t>
        </w:r>
        <w:proofErr w:type="spellStart"/>
        <w:r w:rsidRPr="00BD5ACD">
          <w:rPr>
            <w:color w:val="212121"/>
            <w:sz w:val="24"/>
            <w:szCs w:val="24"/>
            <w:highlight w:val="white"/>
            <w:lang w:val="fr-FR"/>
          </w:rPr>
          <w:t>Bowles</w:t>
        </w:r>
        <w:proofErr w:type="spellEnd"/>
        <w:r w:rsidRPr="00BD5ACD">
          <w:rPr>
            <w:color w:val="212121"/>
            <w:sz w:val="24"/>
            <w:szCs w:val="24"/>
            <w:highlight w:val="white"/>
            <w:lang w:val="fr-FR"/>
          </w:rPr>
          <w:t xml:space="preserve"> Pearson</w:t>
        </w:r>
      </w:hyperlink>
      <w:r w:rsidRPr="00BD5ACD">
        <w:rPr>
          <w:color w:val="333333"/>
          <w:sz w:val="24"/>
          <w:szCs w:val="24"/>
          <w:highlight w:val="white"/>
          <w:lang w:val="fr-FR"/>
        </w:rPr>
        <w:t xml:space="preserve">. </w:t>
      </w:r>
    </w:p>
    <w:p w:rsidR="00FB0BE1" w:rsidRPr="00BD5ACD" w:rsidRDefault="00FB0BE1">
      <w:pPr>
        <w:spacing w:line="360" w:lineRule="auto"/>
        <w:jc w:val="both"/>
        <w:rPr>
          <w:sz w:val="24"/>
          <w:szCs w:val="24"/>
          <w:lang w:val="fr-FR"/>
        </w:rPr>
      </w:pPr>
    </w:p>
    <w:p w:rsidR="00FB0BE1" w:rsidRPr="00BD5ACD" w:rsidRDefault="00FB0BE1">
      <w:pPr>
        <w:spacing w:line="360" w:lineRule="auto"/>
        <w:jc w:val="both"/>
        <w:rPr>
          <w:b/>
          <w:sz w:val="24"/>
          <w:szCs w:val="24"/>
          <w:lang w:val="fr-FR"/>
        </w:rPr>
      </w:pPr>
    </w:p>
    <w:p w:rsidR="00FB0BE1" w:rsidRPr="00BD5ACD" w:rsidRDefault="00485083">
      <w:pPr>
        <w:spacing w:line="360" w:lineRule="auto"/>
        <w:jc w:val="both"/>
        <w:rPr>
          <w:b/>
          <w:sz w:val="24"/>
          <w:szCs w:val="24"/>
          <w:lang w:val="fr-FR"/>
        </w:rPr>
      </w:pPr>
      <w:r w:rsidRPr="00BD5ACD">
        <w:rPr>
          <w:b/>
          <w:sz w:val="24"/>
          <w:szCs w:val="24"/>
          <w:lang w:val="fr-FR"/>
        </w:rPr>
        <w:t>Solutions possibles:</w:t>
      </w:r>
    </w:p>
    <w:p w:rsidR="00FB0BE1" w:rsidRPr="00BD5ACD" w:rsidRDefault="00FB0BE1">
      <w:pPr>
        <w:spacing w:line="360" w:lineRule="auto"/>
        <w:jc w:val="both"/>
        <w:rPr>
          <w:color w:val="212121"/>
          <w:sz w:val="24"/>
          <w:szCs w:val="24"/>
          <w:highlight w:val="white"/>
          <w:lang w:val="fr-FR"/>
        </w:rPr>
      </w:pPr>
    </w:p>
    <w:p w:rsidR="00FB0BE1" w:rsidRPr="00BD5ACD" w:rsidRDefault="00C41EC2">
      <w:pPr>
        <w:spacing w:line="360" w:lineRule="auto"/>
        <w:jc w:val="both"/>
        <w:rPr>
          <w:sz w:val="24"/>
          <w:szCs w:val="24"/>
          <w:lang w:val="fr-FR"/>
        </w:rPr>
      </w:pPr>
      <w:r>
        <w:rPr>
          <w:sz w:val="24"/>
          <w:szCs w:val="24"/>
          <w:lang w:val="fr-FR"/>
        </w:rPr>
        <w:t xml:space="preserve">   I</w:t>
      </w:r>
      <w:r w:rsidR="00485083" w:rsidRPr="00BD5ACD">
        <w:rPr>
          <w:sz w:val="24"/>
          <w:szCs w:val="24"/>
          <w:lang w:val="fr-FR"/>
        </w:rPr>
        <w:t>.     Encourage à résoudre le conflit sans violence avec des aspects comme:</w:t>
      </w:r>
    </w:p>
    <w:p w:rsidR="00FB0BE1" w:rsidRPr="00BD5ACD" w:rsidRDefault="00485083">
      <w:pPr>
        <w:numPr>
          <w:ilvl w:val="0"/>
          <w:numId w:val="3"/>
        </w:numPr>
        <w:spacing w:line="360" w:lineRule="auto"/>
        <w:contextualSpacing/>
        <w:jc w:val="both"/>
        <w:rPr>
          <w:sz w:val="24"/>
          <w:szCs w:val="24"/>
          <w:lang w:val="fr-FR"/>
        </w:rPr>
      </w:pPr>
      <w:r w:rsidRPr="00BD5ACD">
        <w:rPr>
          <w:sz w:val="24"/>
          <w:szCs w:val="24"/>
          <w:lang w:val="fr-FR"/>
        </w:rPr>
        <w:t xml:space="preserve">Encourager des discussions diplomatiques pour proposer des traités de paix entre l’Egypte, Israël, la France et la Grande-Bretagne.   </w:t>
      </w:r>
    </w:p>
    <w:p w:rsidR="00FB0BE1" w:rsidRPr="00BD5ACD" w:rsidRDefault="00485083">
      <w:pPr>
        <w:numPr>
          <w:ilvl w:val="0"/>
          <w:numId w:val="3"/>
        </w:numPr>
        <w:spacing w:line="360" w:lineRule="auto"/>
        <w:contextualSpacing/>
        <w:jc w:val="both"/>
        <w:rPr>
          <w:sz w:val="24"/>
          <w:szCs w:val="24"/>
          <w:lang w:val="fr-FR"/>
        </w:rPr>
      </w:pPr>
      <w:r w:rsidRPr="00BD5ACD">
        <w:rPr>
          <w:sz w:val="24"/>
          <w:szCs w:val="24"/>
          <w:lang w:val="fr-FR"/>
        </w:rPr>
        <w:t>Ecrire des contrats économiques qui sati</w:t>
      </w:r>
      <w:r w:rsidRPr="00BD5ACD">
        <w:rPr>
          <w:sz w:val="24"/>
          <w:szCs w:val="24"/>
          <w:lang w:val="fr-FR"/>
        </w:rPr>
        <w:t xml:space="preserve">sferont les deux autres pays. </w:t>
      </w:r>
    </w:p>
    <w:p w:rsidR="00FB0BE1" w:rsidRPr="00BD5ACD" w:rsidRDefault="00FB0BE1">
      <w:pPr>
        <w:spacing w:line="360" w:lineRule="auto"/>
        <w:jc w:val="both"/>
        <w:rPr>
          <w:sz w:val="24"/>
          <w:szCs w:val="24"/>
          <w:lang w:val="fr-FR"/>
        </w:rPr>
      </w:pPr>
    </w:p>
    <w:p w:rsidR="00FB0BE1" w:rsidRPr="00BD5ACD" w:rsidRDefault="00C41EC2">
      <w:pPr>
        <w:jc w:val="both"/>
        <w:rPr>
          <w:lang w:val="fr-FR"/>
        </w:rPr>
      </w:pPr>
      <w:r>
        <w:rPr>
          <w:lang w:val="fr-FR"/>
        </w:rPr>
        <w:t xml:space="preserve">  I</w:t>
      </w:r>
      <w:bookmarkStart w:id="1" w:name="_GoBack"/>
      <w:bookmarkEnd w:id="1"/>
      <w:r w:rsidR="00485083" w:rsidRPr="00BD5ACD">
        <w:rPr>
          <w:lang w:val="fr-FR"/>
        </w:rPr>
        <w:t xml:space="preserve">I.      Encourage à faire un accord entre l’Egypte et les usagers du Canal </w:t>
      </w:r>
      <w:proofErr w:type="spellStart"/>
      <w:r w:rsidR="00485083" w:rsidRPr="00BD5ACD">
        <w:rPr>
          <w:lang w:val="fr-FR"/>
        </w:rPr>
        <w:t>a</w:t>
      </w:r>
      <w:proofErr w:type="spellEnd"/>
      <w:r w:rsidR="00485083" w:rsidRPr="00BD5ACD">
        <w:rPr>
          <w:lang w:val="fr-FR"/>
        </w:rPr>
        <w:t xml:space="preserve"> propos des frais; </w:t>
      </w:r>
    </w:p>
    <w:p w:rsidR="00FB0BE1" w:rsidRPr="00BD5ACD" w:rsidRDefault="00FB0BE1">
      <w:pPr>
        <w:jc w:val="both"/>
        <w:rPr>
          <w:lang w:val="fr-FR"/>
        </w:rPr>
      </w:pPr>
    </w:p>
    <w:p w:rsidR="00FB0BE1" w:rsidRPr="00BD5ACD" w:rsidRDefault="00FB0BE1">
      <w:pPr>
        <w:jc w:val="both"/>
        <w:rPr>
          <w:lang w:val="fr-FR"/>
        </w:rPr>
      </w:pPr>
    </w:p>
    <w:p w:rsidR="00FB0BE1" w:rsidRPr="00BD5ACD" w:rsidRDefault="00FB0BE1">
      <w:pPr>
        <w:jc w:val="both"/>
        <w:rPr>
          <w:lang w:val="fr-FR"/>
        </w:rPr>
      </w:pPr>
    </w:p>
    <w:p w:rsidR="00FB0BE1" w:rsidRPr="00BD5ACD" w:rsidRDefault="00485083">
      <w:pPr>
        <w:jc w:val="both"/>
        <w:rPr>
          <w:b/>
          <w:sz w:val="24"/>
          <w:szCs w:val="24"/>
          <w:lang w:val="fr-FR"/>
        </w:rPr>
      </w:pPr>
      <w:r w:rsidRPr="00BD5ACD">
        <w:rPr>
          <w:b/>
          <w:sz w:val="24"/>
          <w:szCs w:val="24"/>
          <w:lang w:val="fr-FR"/>
        </w:rPr>
        <w:lastRenderedPageBreak/>
        <w:t>Questions Guides:</w:t>
      </w:r>
    </w:p>
    <w:p w:rsidR="00FB0BE1" w:rsidRPr="00BD5ACD" w:rsidRDefault="00485083">
      <w:pPr>
        <w:numPr>
          <w:ilvl w:val="0"/>
          <w:numId w:val="2"/>
        </w:numPr>
        <w:spacing w:line="360" w:lineRule="auto"/>
        <w:contextualSpacing/>
        <w:jc w:val="both"/>
        <w:rPr>
          <w:sz w:val="24"/>
          <w:szCs w:val="24"/>
          <w:lang w:val="fr-FR"/>
        </w:rPr>
      </w:pPr>
      <w:r w:rsidRPr="00BD5ACD">
        <w:rPr>
          <w:sz w:val="24"/>
          <w:szCs w:val="24"/>
          <w:lang w:val="fr-FR"/>
        </w:rPr>
        <w:t>Comment la crise du Canal de Suez est-elle impliquée dans la Guerre froide?</w:t>
      </w:r>
    </w:p>
    <w:p w:rsidR="00FB0BE1" w:rsidRPr="00BD5ACD" w:rsidRDefault="00485083">
      <w:pPr>
        <w:numPr>
          <w:ilvl w:val="0"/>
          <w:numId w:val="2"/>
        </w:numPr>
        <w:spacing w:line="360" w:lineRule="auto"/>
        <w:contextualSpacing/>
        <w:jc w:val="both"/>
        <w:rPr>
          <w:sz w:val="24"/>
          <w:szCs w:val="24"/>
          <w:lang w:val="fr-FR"/>
        </w:rPr>
      </w:pPr>
      <w:r w:rsidRPr="00BD5ACD">
        <w:rPr>
          <w:sz w:val="24"/>
          <w:szCs w:val="24"/>
          <w:lang w:val="fr-FR"/>
        </w:rPr>
        <w:t>Qu’est-ce-que la guerre froide ?</w:t>
      </w:r>
    </w:p>
    <w:p w:rsidR="00FB0BE1" w:rsidRPr="00BD5ACD" w:rsidRDefault="00485083">
      <w:pPr>
        <w:numPr>
          <w:ilvl w:val="0"/>
          <w:numId w:val="2"/>
        </w:numPr>
        <w:spacing w:line="360" w:lineRule="auto"/>
        <w:contextualSpacing/>
        <w:jc w:val="both"/>
        <w:rPr>
          <w:sz w:val="24"/>
          <w:szCs w:val="24"/>
          <w:lang w:val="fr-FR"/>
        </w:rPr>
      </w:pPr>
      <w:r w:rsidRPr="00BD5ACD">
        <w:rPr>
          <w:sz w:val="24"/>
          <w:szCs w:val="24"/>
          <w:lang w:val="fr-FR"/>
        </w:rPr>
        <w:t xml:space="preserve">Quels éléments importants déclenchent la crise? </w:t>
      </w:r>
    </w:p>
    <w:p w:rsidR="00FB0BE1" w:rsidRPr="00BD5ACD" w:rsidRDefault="00485083">
      <w:pPr>
        <w:numPr>
          <w:ilvl w:val="0"/>
          <w:numId w:val="2"/>
        </w:numPr>
        <w:spacing w:line="360" w:lineRule="auto"/>
        <w:contextualSpacing/>
        <w:jc w:val="both"/>
        <w:rPr>
          <w:sz w:val="24"/>
          <w:szCs w:val="24"/>
          <w:lang w:val="fr-FR"/>
        </w:rPr>
      </w:pPr>
      <w:r w:rsidRPr="00BD5ACD">
        <w:rPr>
          <w:sz w:val="24"/>
          <w:szCs w:val="24"/>
          <w:lang w:val="fr-FR"/>
        </w:rPr>
        <w:t>Quelle est la position de votre pays dans ce conflit?</w:t>
      </w:r>
    </w:p>
    <w:p w:rsidR="00FB0BE1" w:rsidRPr="00BD5ACD" w:rsidRDefault="00485083">
      <w:pPr>
        <w:numPr>
          <w:ilvl w:val="0"/>
          <w:numId w:val="2"/>
        </w:numPr>
        <w:spacing w:line="360" w:lineRule="auto"/>
        <w:contextualSpacing/>
        <w:jc w:val="both"/>
        <w:rPr>
          <w:sz w:val="24"/>
          <w:szCs w:val="24"/>
          <w:lang w:val="fr-FR"/>
        </w:rPr>
      </w:pPr>
      <w:r w:rsidRPr="00BD5ACD">
        <w:rPr>
          <w:sz w:val="24"/>
          <w:szCs w:val="24"/>
          <w:lang w:val="fr-FR"/>
        </w:rPr>
        <w:t>Quelle sont les enjeux de cette crise?</w:t>
      </w:r>
    </w:p>
    <w:p w:rsidR="00FB0BE1" w:rsidRPr="00BD5ACD" w:rsidRDefault="00FB0BE1">
      <w:pPr>
        <w:spacing w:after="200"/>
        <w:ind w:left="720"/>
        <w:rPr>
          <w:sz w:val="24"/>
          <w:szCs w:val="24"/>
          <w:lang w:val="fr-FR"/>
        </w:rPr>
      </w:pPr>
    </w:p>
    <w:p w:rsidR="00FB0BE1" w:rsidRPr="00BD5ACD" w:rsidRDefault="00FB0BE1">
      <w:pPr>
        <w:spacing w:after="200"/>
        <w:ind w:left="720"/>
        <w:rPr>
          <w:sz w:val="24"/>
          <w:szCs w:val="24"/>
          <w:lang w:val="fr-FR"/>
        </w:rPr>
      </w:pPr>
    </w:p>
    <w:p w:rsidR="00FB0BE1" w:rsidRPr="00BD5ACD" w:rsidRDefault="00485083">
      <w:pPr>
        <w:jc w:val="both"/>
        <w:rPr>
          <w:b/>
          <w:sz w:val="24"/>
          <w:szCs w:val="24"/>
          <w:lang w:val="fr-FR"/>
        </w:rPr>
      </w:pPr>
      <w:r w:rsidRPr="00BD5ACD">
        <w:rPr>
          <w:b/>
          <w:sz w:val="24"/>
          <w:szCs w:val="24"/>
          <w:lang w:val="fr-FR"/>
        </w:rPr>
        <w:t>Liens utiles:</w:t>
      </w:r>
    </w:p>
    <w:p w:rsidR="00FB0BE1" w:rsidRPr="00BD5ACD" w:rsidRDefault="00FB0BE1">
      <w:pPr>
        <w:jc w:val="both"/>
        <w:rPr>
          <w:b/>
          <w:sz w:val="24"/>
          <w:szCs w:val="24"/>
          <w:lang w:val="fr-FR"/>
        </w:rPr>
      </w:pPr>
    </w:p>
    <w:p w:rsidR="00FB0BE1" w:rsidRPr="00BD5ACD" w:rsidRDefault="00485083">
      <w:pPr>
        <w:jc w:val="both"/>
        <w:rPr>
          <w:sz w:val="24"/>
          <w:szCs w:val="24"/>
          <w:lang w:val="fr-FR"/>
        </w:rPr>
      </w:pPr>
      <w:r w:rsidRPr="00BD5ACD">
        <w:rPr>
          <w:sz w:val="24"/>
          <w:szCs w:val="24"/>
          <w:lang w:val="fr-FR"/>
        </w:rPr>
        <w:t xml:space="preserve">“Crise de Suez de 1956” disponible sur:   </w:t>
      </w:r>
      <w:hyperlink r:id="rId26">
        <w:r w:rsidRPr="00BD5ACD">
          <w:rPr>
            <w:color w:val="1155CC"/>
            <w:sz w:val="24"/>
            <w:szCs w:val="24"/>
            <w:u w:val="single"/>
            <w:lang w:val="fr-FR"/>
          </w:rPr>
          <w:t>http://www.lesclesdumoyenorient.com/Crise-de-Suez-de-1956.html</w:t>
        </w:r>
      </w:hyperlink>
      <w:r w:rsidRPr="00BD5ACD">
        <w:rPr>
          <w:sz w:val="24"/>
          <w:szCs w:val="24"/>
          <w:lang w:val="fr-FR"/>
        </w:rPr>
        <w:t xml:space="preserve"> 9/03/2010 </w:t>
      </w:r>
    </w:p>
    <w:p w:rsidR="00FB0BE1" w:rsidRPr="00BD5ACD" w:rsidRDefault="00FB0BE1">
      <w:pPr>
        <w:jc w:val="both"/>
        <w:rPr>
          <w:sz w:val="24"/>
          <w:szCs w:val="24"/>
          <w:lang w:val="fr-FR"/>
        </w:rPr>
      </w:pPr>
    </w:p>
    <w:p w:rsidR="00FB0BE1" w:rsidRPr="00BD5ACD" w:rsidRDefault="00485083">
      <w:pPr>
        <w:jc w:val="both"/>
        <w:rPr>
          <w:sz w:val="24"/>
          <w:szCs w:val="24"/>
          <w:lang w:val="fr-FR"/>
        </w:rPr>
      </w:pPr>
      <w:r w:rsidRPr="00BD5ACD">
        <w:rPr>
          <w:sz w:val="24"/>
          <w:szCs w:val="24"/>
          <w:lang w:val="fr-FR"/>
        </w:rPr>
        <w:t xml:space="preserve">“La Crise du Canal de Suez” </w:t>
      </w:r>
      <w:proofErr w:type="spellStart"/>
      <w:r w:rsidRPr="00BD5ACD">
        <w:rPr>
          <w:sz w:val="24"/>
          <w:szCs w:val="24"/>
          <w:lang w:val="fr-FR"/>
        </w:rPr>
        <w:t>disponinle</w:t>
      </w:r>
      <w:proofErr w:type="spellEnd"/>
      <w:r w:rsidRPr="00BD5ACD">
        <w:rPr>
          <w:sz w:val="24"/>
          <w:szCs w:val="24"/>
          <w:lang w:val="fr-FR"/>
        </w:rPr>
        <w:t xml:space="preserve"> sur: </w:t>
      </w:r>
      <w:hyperlink r:id="rId27">
        <w:r w:rsidRPr="00BD5ACD">
          <w:rPr>
            <w:color w:val="1155CC"/>
            <w:sz w:val="24"/>
            <w:szCs w:val="24"/>
            <w:u w:val="single"/>
            <w:lang w:val="fr-FR"/>
          </w:rPr>
          <w:t>http://education.francetv.fr/matiere/epoque-contemporaine/troisieme/video/la-crise-du-canal-de-suez-en-1956</w:t>
        </w:r>
      </w:hyperlink>
      <w:r w:rsidRPr="00BD5ACD">
        <w:rPr>
          <w:sz w:val="24"/>
          <w:szCs w:val="24"/>
          <w:lang w:val="fr-FR"/>
        </w:rPr>
        <w:t xml:space="preserve"> </w:t>
      </w:r>
    </w:p>
    <w:p w:rsidR="00FB0BE1" w:rsidRPr="00BD5ACD" w:rsidRDefault="00FB0BE1">
      <w:pPr>
        <w:jc w:val="both"/>
        <w:rPr>
          <w:sz w:val="24"/>
          <w:szCs w:val="24"/>
          <w:lang w:val="fr-FR"/>
        </w:rPr>
      </w:pPr>
    </w:p>
    <w:p w:rsidR="00FB0BE1" w:rsidRPr="00BD5ACD" w:rsidRDefault="00485083">
      <w:pPr>
        <w:jc w:val="both"/>
        <w:rPr>
          <w:sz w:val="24"/>
          <w:szCs w:val="24"/>
          <w:lang w:val="fr-FR"/>
        </w:rPr>
      </w:pPr>
      <w:r w:rsidRPr="00BD5ACD">
        <w:rPr>
          <w:sz w:val="24"/>
          <w:szCs w:val="24"/>
          <w:lang w:val="fr-FR"/>
        </w:rPr>
        <w:t xml:space="preserve">“Crise du Canal de Suez” disponible sur: </w:t>
      </w:r>
      <w:hyperlink r:id="rId28">
        <w:r w:rsidRPr="00BD5ACD">
          <w:rPr>
            <w:color w:val="1155CC"/>
            <w:sz w:val="24"/>
            <w:szCs w:val="24"/>
            <w:u w:val="single"/>
            <w:lang w:val="fr-FR"/>
          </w:rPr>
          <w:t>http://www.histoiredumonde.net/Crise-du-canal-de-Suez.html</w:t>
        </w:r>
      </w:hyperlink>
      <w:r w:rsidRPr="00BD5ACD">
        <w:rPr>
          <w:sz w:val="24"/>
          <w:szCs w:val="24"/>
          <w:lang w:val="fr-FR"/>
        </w:rPr>
        <w:t xml:space="preserve"> 6 septembre 2007</w:t>
      </w:r>
    </w:p>
    <w:p w:rsidR="00FB0BE1" w:rsidRPr="00BD5ACD" w:rsidRDefault="00485083">
      <w:pPr>
        <w:jc w:val="both"/>
        <w:rPr>
          <w:b/>
          <w:sz w:val="24"/>
          <w:szCs w:val="24"/>
          <w:lang w:val="fr-FR"/>
        </w:rPr>
      </w:pPr>
      <w:r w:rsidRPr="00BD5ACD">
        <w:rPr>
          <w:b/>
          <w:sz w:val="24"/>
          <w:szCs w:val="24"/>
          <w:lang w:val="fr-FR"/>
        </w:rPr>
        <w:t xml:space="preserve">Bibliographie: </w:t>
      </w:r>
    </w:p>
    <w:p w:rsidR="00FB0BE1" w:rsidRPr="00BD5ACD" w:rsidRDefault="00485083">
      <w:pPr>
        <w:jc w:val="both"/>
        <w:rPr>
          <w:sz w:val="24"/>
          <w:szCs w:val="24"/>
          <w:lang w:val="fr-FR"/>
        </w:rPr>
      </w:pPr>
      <w:r w:rsidRPr="00BD5ACD">
        <w:rPr>
          <w:sz w:val="24"/>
          <w:szCs w:val="24"/>
          <w:lang w:val="fr-FR"/>
        </w:rPr>
        <w:t xml:space="preserve">“Crise de Suez de 1956” disponible sur:   </w:t>
      </w:r>
      <w:hyperlink r:id="rId29">
        <w:r w:rsidRPr="00BD5ACD">
          <w:rPr>
            <w:color w:val="1155CC"/>
            <w:sz w:val="24"/>
            <w:szCs w:val="24"/>
            <w:u w:val="single"/>
            <w:lang w:val="fr-FR"/>
          </w:rPr>
          <w:t>http://www.lesclesdumoyenorient.com/Crise-de-Suez-de-1956.html</w:t>
        </w:r>
      </w:hyperlink>
      <w:r w:rsidRPr="00BD5ACD">
        <w:rPr>
          <w:sz w:val="24"/>
          <w:szCs w:val="24"/>
          <w:lang w:val="fr-FR"/>
        </w:rPr>
        <w:t xml:space="preserve"> 9/03/2010 </w:t>
      </w:r>
    </w:p>
    <w:p w:rsidR="00FB0BE1" w:rsidRPr="00BD5ACD" w:rsidRDefault="00FB0BE1">
      <w:pPr>
        <w:jc w:val="both"/>
        <w:rPr>
          <w:sz w:val="24"/>
          <w:szCs w:val="24"/>
          <w:lang w:val="fr-FR"/>
        </w:rPr>
      </w:pPr>
    </w:p>
    <w:p w:rsidR="00FB0BE1" w:rsidRPr="00BD5ACD" w:rsidRDefault="00485083">
      <w:pPr>
        <w:jc w:val="both"/>
        <w:rPr>
          <w:sz w:val="24"/>
          <w:szCs w:val="24"/>
          <w:lang w:val="fr-FR"/>
        </w:rPr>
      </w:pPr>
      <w:r w:rsidRPr="00BD5ACD">
        <w:rPr>
          <w:sz w:val="24"/>
          <w:szCs w:val="24"/>
          <w:lang w:val="fr-FR"/>
        </w:rPr>
        <w:t xml:space="preserve">“La Crise du Canal de Suez” </w:t>
      </w:r>
      <w:proofErr w:type="spellStart"/>
      <w:r w:rsidRPr="00BD5ACD">
        <w:rPr>
          <w:sz w:val="24"/>
          <w:szCs w:val="24"/>
          <w:lang w:val="fr-FR"/>
        </w:rPr>
        <w:t>disponinle</w:t>
      </w:r>
      <w:proofErr w:type="spellEnd"/>
      <w:r w:rsidRPr="00BD5ACD">
        <w:rPr>
          <w:sz w:val="24"/>
          <w:szCs w:val="24"/>
          <w:lang w:val="fr-FR"/>
        </w:rPr>
        <w:t xml:space="preserve"> sur: </w:t>
      </w:r>
      <w:hyperlink r:id="rId30">
        <w:r w:rsidRPr="00BD5ACD">
          <w:rPr>
            <w:color w:val="1155CC"/>
            <w:sz w:val="24"/>
            <w:szCs w:val="24"/>
            <w:u w:val="single"/>
            <w:lang w:val="fr-FR"/>
          </w:rPr>
          <w:t>http://</w:t>
        </w:r>
        <w:r w:rsidRPr="00BD5ACD">
          <w:rPr>
            <w:color w:val="1155CC"/>
            <w:sz w:val="24"/>
            <w:szCs w:val="24"/>
            <w:u w:val="single"/>
            <w:lang w:val="fr-FR"/>
          </w:rPr>
          <w:t>education.francetv.fr/matiere/epoque-contemporaine/troisieme/video/la-crise-du-canal-de-suez-en-1956</w:t>
        </w:r>
      </w:hyperlink>
      <w:r w:rsidRPr="00BD5ACD">
        <w:rPr>
          <w:sz w:val="24"/>
          <w:szCs w:val="24"/>
          <w:lang w:val="fr-FR"/>
        </w:rPr>
        <w:t xml:space="preserve"> </w:t>
      </w:r>
    </w:p>
    <w:p w:rsidR="00FB0BE1" w:rsidRPr="00BD5ACD" w:rsidRDefault="00FB0BE1">
      <w:pPr>
        <w:jc w:val="both"/>
        <w:rPr>
          <w:sz w:val="24"/>
          <w:szCs w:val="24"/>
          <w:lang w:val="fr-FR"/>
        </w:rPr>
      </w:pPr>
    </w:p>
    <w:p w:rsidR="00FB0BE1" w:rsidRPr="00BD5ACD" w:rsidRDefault="00485083">
      <w:pPr>
        <w:jc w:val="both"/>
        <w:rPr>
          <w:sz w:val="24"/>
          <w:szCs w:val="24"/>
          <w:lang w:val="fr-FR"/>
        </w:rPr>
      </w:pPr>
      <w:r w:rsidRPr="00BD5ACD">
        <w:rPr>
          <w:sz w:val="24"/>
          <w:szCs w:val="24"/>
          <w:lang w:val="fr-FR"/>
        </w:rPr>
        <w:t xml:space="preserve">“Crise du Canal de Suez” disponible sur: </w:t>
      </w:r>
      <w:hyperlink r:id="rId31">
        <w:r w:rsidRPr="00BD5ACD">
          <w:rPr>
            <w:color w:val="1155CC"/>
            <w:sz w:val="24"/>
            <w:szCs w:val="24"/>
            <w:u w:val="single"/>
            <w:lang w:val="fr-FR"/>
          </w:rPr>
          <w:t>http://www.histoiredumonde.net/Cri</w:t>
        </w:r>
        <w:r w:rsidRPr="00BD5ACD">
          <w:rPr>
            <w:color w:val="1155CC"/>
            <w:sz w:val="24"/>
            <w:szCs w:val="24"/>
            <w:u w:val="single"/>
            <w:lang w:val="fr-FR"/>
          </w:rPr>
          <w:t>se-du-canal-de-Suez.html</w:t>
        </w:r>
      </w:hyperlink>
      <w:r w:rsidRPr="00BD5ACD">
        <w:rPr>
          <w:sz w:val="24"/>
          <w:szCs w:val="24"/>
          <w:lang w:val="fr-FR"/>
        </w:rPr>
        <w:t xml:space="preserve"> 6 septembre 2007 </w:t>
      </w:r>
    </w:p>
    <w:p w:rsidR="00FB0BE1" w:rsidRPr="00BD5ACD" w:rsidRDefault="00FB0BE1">
      <w:pPr>
        <w:jc w:val="both"/>
        <w:rPr>
          <w:sz w:val="24"/>
          <w:szCs w:val="24"/>
          <w:lang w:val="fr-FR"/>
        </w:rPr>
      </w:pPr>
    </w:p>
    <w:p w:rsidR="00FB0BE1" w:rsidRPr="00BD5ACD" w:rsidRDefault="00485083">
      <w:pPr>
        <w:jc w:val="both"/>
        <w:rPr>
          <w:sz w:val="24"/>
          <w:szCs w:val="24"/>
          <w:lang w:val="fr-FR"/>
        </w:rPr>
      </w:pPr>
      <w:r w:rsidRPr="00BD5ACD">
        <w:rPr>
          <w:sz w:val="24"/>
          <w:szCs w:val="24"/>
          <w:lang w:val="fr-FR"/>
        </w:rPr>
        <w:t xml:space="preserve">“L’affaire de Suez et le jeu des acteurs : les Etats-Unis” disponible sur: </w:t>
      </w:r>
      <w:hyperlink r:id="rId32">
        <w:r w:rsidRPr="00BD5ACD">
          <w:rPr>
            <w:color w:val="1155CC"/>
            <w:sz w:val="24"/>
            <w:szCs w:val="24"/>
            <w:u w:val="single"/>
            <w:lang w:val="fr-FR"/>
          </w:rPr>
          <w:t>http://lamelin.com/histoire/suez1.htm</w:t>
        </w:r>
      </w:hyperlink>
      <w:r w:rsidRPr="00BD5ACD">
        <w:rPr>
          <w:sz w:val="24"/>
          <w:szCs w:val="24"/>
          <w:lang w:val="fr-FR"/>
        </w:rPr>
        <w:t xml:space="preserve"> </w:t>
      </w:r>
    </w:p>
    <w:p w:rsidR="00FB0BE1" w:rsidRPr="00BD5ACD" w:rsidRDefault="00FB0BE1">
      <w:pPr>
        <w:jc w:val="both"/>
        <w:rPr>
          <w:sz w:val="24"/>
          <w:szCs w:val="24"/>
          <w:lang w:val="fr-FR"/>
        </w:rPr>
      </w:pPr>
    </w:p>
    <w:p w:rsidR="00FB0BE1" w:rsidRPr="00BD5ACD" w:rsidRDefault="00485083">
      <w:pPr>
        <w:jc w:val="both"/>
        <w:rPr>
          <w:sz w:val="24"/>
          <w:szCs w:val="24"/>
          <w:lang w:val="fr-FR"/>
        </w:rPr>
      </w:pPr>
      <w:r w:rsidRPr="00BD5ACD">
        <w:rPr>
          <w:sz w:val="24"/>
          <w:szCs w:val="24"/>
          <w:lang w:val="fr-FR"/>
        </w:rPr>
        <w:t>“</w:t>
      </w:r>
      <w:proofErr w:type="spellStart"/>
      <w:r w:rsidRPr="00BD5ACD">
        <w:rPr>
          <w:sz w:val="24"/>
          <w:szCs w:val="24"/>
          <w:lang w:val="fr-FR"/>
        </w:rPr>
        <w:t>Resolution</w:t>
      </w:r>
      <w:proofErr w:type="spellEnd"/>
      <w:r w:rsidRPr="00BD5ACD">
        <w:rPr>
          <w:sz w:val="24"/>
          <w:szCs w:val="24"/>
          <w:lang w:val="fr-FR"/>
        </w:rPr>
        <w:t xml:space="preserve"> 118 </w:t>
      </w:r>
      <w:proofErr w:type="spellStart"/>
      <w:r w:rsidRPr="00BD5ACD">
        <w:rPr>
          <w:sz w:val="24"/>
          <w:szCs w:val="24"/>
          <w:lang w:val="fr-FR"/>
        </w:rPr>
        <w:t>adopted</w:t>
      </w:r>
      <w:proofErr w:type="spellEnd"/>
      <w:r w:rsidRPr="00BD5ACD">
        <w:rPr>
          <w:sz w:val="24"/>
          <w:szCs w:val="24"/>
          <w:lang w:val="fr-FR"/>
        </w:rPr>
        <w:t xml:space="preserve"> by the United Na</w:t>
      </w:r>
      <w:r w:rsidRPr="00BD5ACD">
        <w:rPr>
          <w:sz w:val="24"/>
          <w:szCs w:val="24"/>
          <w:lang w:val="fr-FR"/>
        </w:rPr>
        <w:t xml:space="preserve">tions Security Council (13 </w:t>
      </w:r>
      <w:proofErr w:type="spellStart"/>
      <w:r w:rsidRPr="00BD5ACD">
        <w:rPr>
          <w:sz w:val="24"/>
          <w:szCs w:val="24"/>
          <w:lang w:val="fr-FR"/>
        </w:rPr>
        <w:t>October</w:t>
      </w:r>
      <w:proofErr w:type="spellEnd"/>
      <w:r w:rsidRPr="00BD5ACD">
        <w:rPr>
          <w:sz w:val="24"/>
          <w:szCs w:val="24"/>
          <w:lang w:val="fr-FR"/>
        </w:rPr>
        <w:t xml:space="preserve"> 1956)” disponible sur: </w:t>
      </w:r>
      <w:hyperlink r:id="rId33">
        <w:r w:rsidRPr="00BD5ACD">
          <w:rPr>
            <w:color w:val="1155CC"/>
            <w:sz w:val="24"/>
            <w:szCs w:val="24"/>
            <w:u w:val="single"/>
            <w:lang w:val="fr-FR"/>
          </w:rPr>
          <w:t>https://www.cvce.eu/content/publication/1999/1/1/e2171d52-3b61-47c7-bf57-2</w:t>
        </w:r>
        <w:r w:rsidRPr="00BD5ACD">
          <w:rPr>
            <w:color w:val="1155CC"/>
            <w:sz w:val="24"/>
            <w:szCs w:val="24"/>
            <w:u w:val="single"/>
            <w:lang w:val="fr-FR"/>
          </w:rPr>
          <w:t>9aac636f702/publishable_en.pdf</w:t>
        </w:r>
      </w:hyperlink>
      <w:r w:rsidRPr="00BD5ACD">
        <w:rPr>
          <w:sz w:val="24"/>
          <w:szCs w:val="24"/>
          <w:lang w:val="fr-FR"/>
        </w:rPr>
        <w:t xml:space="preserve"> 1 Mars 2017 </w:t>
      </w:r>
    </w:p>
    <w:p w:rsidR="00FB0BE1" w:rsidRPr="00BD5ACD" w:rsidRDefault="00FB0BE1">
      <w:pPr>
        <w:jc w:val="both"/>
        <w:rPr>
          <w:sz w:val="24"/>
          <w:szCs w:val="24"/>
          <w:lang w:val="fr-FR"/>
        </w:rPr>
      </w:pP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FB0BE1" w:rsidRPr="00BD5ACD">
        <w:trPr>
          <w:trHeight w:val="1340"/>
        </w:trPr>
        <w:tc>
          <w:tcPr>
            <w:tcW w:w="9360" w:type="dxa"/>
            <w:tcBorders>
              <w:top w:val="nil"/>
              <w:left w:val="nil"/>
              <w:bottom w:val="nil"/>
              <w:right w:val="nil"/>
            </w:tcBorders>
            <w:tcMar>
              <w:top w:w="0" w:type="dxa"/>
              <w:left w:w="0" w:type="dxa"/>
              <w:bottom w:w="0" w:type="dxa"/>
              <w:right w:w="0" w:type="dxa"/>
            </w:tcMar>
          </w:tcPr>
          <w:p w:rsidR="00FB0BE1" w:rsidRPr="00BD5ACD" w:rsidRDefault="00485083">
            <w:pPr>
              <w:widowControl w:val="0"/>
              <w:jc w:val="both"/>
              <w:rPr>
                <w:lang w:val="fr-FR"/>
              </w:rPr>
            </w:pPr>
            <w:r w:rsidRPr="00BD5ACD">
              <w:rPr>
                <w:sz w:val="24"/>
                <w:szCs w:val="24"/>
                <w:lang w:val="fr-FR"/>
              </w:rPr>
              <w:lastRenderedPageBreak/>
              <w:t>“</w:t>
            </w:r>
            <w:hyperlink r:id="rId34">
              <w:r w:rsidRPr="00BD5ACD">
                <w:rPr>
                  <w:sz w:val="24"/>
                  <w:szCs w:val="24"/>
                  <w:lang w:val="fr-FR"/>
                </w:rPr>
                <w:t xml:space="preserve">Histoire de la Crise du canal de Suez” disponible sur: </w:t>
              </w:r>
            </w:hyperlink>
            <w:hyperlink r:id="rId35">
              <w:r w:rsidRPr="00BD5ACD">
                <w:rPr>
                  <w:color w:val="1155CC"/>
                  <w:sz w:val="24"/>
                  <w:szCs w:val="24"/>
                  <w:u w:val="single"/>
                  <w:lang w:val="fr-FR"/>
                </w:rPr>
                <w:t>http://www.linternaute.com/histoire/motcle/4729/a/1/1/crise_du_canal_de_suez.shtml</w:t>
              </w:r>
            </w:hyperlink>
            <w:hyperlink r:id="rId36">
              <w:r w:rsidRPr="00BD5ACD">
                <w:rPr>
                  <w:sz w:val="24"/>
                  <w:szCs w:val="24"/>
                  <w:lang w:val="fr-FR"/>
                </w:rPr>
                <w:t xml:space="preserve"> </w:t>
              </w:r>
            </w:hyperlink>
          </w:p>
          <w:p w:rsidR="00FB0BE1" w:rsidRPr="00BD5ACD" w:rsidRDefault="00FB0BE1">
            <w:pPr>
              <w:widowControl w:val="0"/>
              <w:jc w:val="both"/>
              <w:rPr>
                <w:lang w:val="fr-FR"/>
              </w:rPr>
            </w:pPr>
          </w:p>
          <w:p w:rsidR="00FB0BE1" w:rsidRPr="00BD5ACD" w:rsidRDefault="00485083">
            <w:pPr>
              <w:widowControl w:val="0"/>
              <w:jc w:val="both"/>
              <w:rPr>
                <w:lang w:val="fr-FR"/>
              </w:rPr>
            </w:pPr>
            <w:r w:rsidRPr="00BD5ACD">
              <w:rPr>
                <w:lang w:val="fr-FR"/>
              </w:rPr>
              <w:t>“</w:t>
            </w:r>
            <w:r w:rsidRPr="00BD5ACD">
              <w:rPr>
                <w:sz w:val="24"/>
                <w:szCs w:val="24"/>
                <w:lang w:val="fr-FR"/>
              </w:rPr>
              <w:t xml:space="preserve">Guerre de Suez 1956” disponible sur: </w:t>
            </w:r>
            <w:hyperlink r:id="rId37">
              <w:r w:rsidRPr="00BD5ACD">
                <w:rPr>
                  <w:color w:val="1155CC"/>
                  <w:sz w:val="24"/>
                  <w:szCs w:val="24"/>
                  <w:u w:val="single"/>
                  <w:lang w:val="fr-FR"/>
                </w:rPr>
                <w:t>https://www.monde-diplomatique.fr/index/sujet/guerredesuez</w:t>
              </w:r>
            </w:hyperlink>
            <w:r w:rsidRPr="00BD5ACD">
              <w:rPr>
                <w:sz w:val="24"/>
                <w:szCs w:val="24"/>
                <w:lang w:val="fr-FR"/>
              </w:rPr>
              <w:t xml:space="preserve"> </w:t>
            </w:r>
          </w:p>
        </w:tc>
      </w:tr>
    </w:tbl>
    <w:p w:rsidR="00FB0BE1" w:rsidRPr="00BD5ACD" w:rsidRDefault="00FB0BE1">
      <w:pPr>
        <w:jc w:val="both"/>
        <w:rPr>
          <w:sz w:val="24"/>
          <w:szCs w:val="24"/>
          <w:lang w:val="fr-FR"/>
        </w:rPr>
      </w:pPr>
    </w:p>
    <w:sectPr w:rsidR="00FB0BE1" w:rsidRPr="00BD5ACD">
      <w:headerReference w:type="default" r:id="rId38"/>
      <w:footerReference w:type="default" r:id="rId3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083" w:rsidRDefault="00485083">
      <w:pPr>
        <w:spacing w:line="240" w:lineRule="auto"/>
      </w:pPr>
      <w:r>
        <w:separator/>
      </w:r>
    </w:p>
  </w:endnote>
  <w:endnote w:type="continuationSeparator" w:id="0">
    <w:p w:rsidR="00485083" w:rsidRDefault="00485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BE1" w:rsidRDefault="00FB0BE1"/>
  <w:p w:rsidR="00FB0BE1" w:rsidRDefault="00FB0BE1"/>
  <w:p w:rsidR="00FB0BE1" w:rsidRDefault="00FB0BE1">
    <w:pPr>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083" w:rsidRDefault="00485083">
      <w:pPr>
        <w:spacing w:line="240" w:lineRule="auto"/>
      </w:pPr>
      <w:r>
        <w:separator/>
      </w:r>
    </w:p>
  </w:footnote>
  <w:footnote w:type="continuationSeparator" w:id="0">
    <w:p w:rsidR="00485083" w:rsidRDefault="004850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BE1" w:rsidRDefault="00FB0B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B14084"/>
    <w:multiLevelType w:val="multilevel"/>
    <w:tmpl w:val="92AC39E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B7E16A7"/>
    <w:multiLevelType w:val="multilevel"/>
    <w:tmpl w:val="842884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7140796F"/>
    <w:multiLevelType w:val="multilevel"/>
    <w:tmpl w:val="B6F69B0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BE1"/>
    <w:rsid w:val="00026F59"/>
    <w:rsid w:val="00485083"/>
    <w:rsid w:val="00BD5ACD"/>
    <w:rsid w:val="00C41EC2"/>
    <w:rsid w:val="00E362F5"/>
    <w:rsid w:val="00FB0BE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ED75C"/>
  <w15:docId w15:val="{02BF54A7-BB02-4CDF-80BD-79CBA5E7A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CA"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fr.wikipedia.org/wiki/Octobre_1956" TargetMode="External"/><Relationship Id="rId18" Type="http://schemas.openxmlformats.org/officeDocument/2006/relationships/hyperlink" Target="https://fr.wikipedia.org/wiki/France" TargetMode="External"/><Relationship Id="rId26" Type="http://schemas.openxmlformats.org/officeDocument/2006/relationships/hyperlink" Target="http://www.lesclesdumoyenorient.com/Crise-de-Suez-de-1956.html" TargetMode="External"/><Relationship Id="rId39" Type="http://schemas.openxmlformats.org/officeDocument/2006/relationships/footer" Target="footer1.xml"/><Relationship Id="rId21" Type="http://schemas.openxmlformats.org/officeDocument/2006/relationships/hyperlink" Target="https://fr.wikipedia.org/wiki/Belgique" TargetMode="External"/><Relationship Id="rId34" Type="http://schemas.openxmlformats.org/officeDocument/2006/relationships/hyperlink" Target="http://www.linternaute.com/histoire/motcle/4729/a/1/1/crise_du_canal_de_suez.shtm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fr.wikipedia.org/wiki/%C3%89gypte" TargetMode="External"/><Relationship Id="rId20" Type="http://schemas.openxmlformats.org/officeDocument/2006/relationships/hyperlink" Target="https://fr.wikipedia.org/wiki/Australie" TargetMode="External"/><Relationship Id="rId29" Type="http://schemas.openxmlformats.org/officeDocument/2006/relationships/hyperlink" Target="http://www.lesclesdumoyenorient.com/Crise-de-Suez-de-1956.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Conseil_de_s%C3%A9curit%C3%A9_des_Nations_unies" TargetMode="External"/><Relationship Id="rId24" Type="http://schemas.openxmlformats.org/officeDocument/2006/relationships/hyperlink" Target="https://fr.wikipedia.org/wiki/Canada" TargetMode="External"/><Relationship Id="rId32" Type="http://schemas.openxmlformats.org/officeDocument/2006/relationships/hyperlink" Target="http://lamelin.com/histoire/suez1.htm" TargetMode="External"/><Relationship Id="rId37" Type="http://schemas.openxmlformats.org/officeDocument/2006/relationships/hyperlink" Target="https://www.monde-diplomatique.fr/index/sujet/guerredesuez"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r.wikipedia.org/wiki/1956" TargetMode="External"/><Relationship Id="rId23" Type="http://schemas.openxmlformats.org/officeDocument/2006/relationships/hyperlink" Target="https://fr.wikipedia.org/wiki/Assembl%C3%A9e_g%C3%A9n%C3%A9rale_des_Nations_unies" TargetMode="External"/><Relationship Id="rId28" Type="http://schemas.openxmlformats.org/officeDocument/2006/relationships/hyperlink" Target="http://www.histoiredumonde.net/Crise-du-canal-de-Suez.html" TargetMode="External"/><Relationship Id="rId36" Type="http://schemas.openxmlformats.org/officeDocument/2006/relationships/hyperlink" Target="http://www.linternaute.com/histoire/motcle/4729/a/1/1/crise_du_canal_de_suez.shtml" TargetMode="External"/><Relationship Id="rId10" Type="http://schemas.openxmlformats.org/officeDocument/2006/relationships/hyperlink" Target="https://fr.wikipedia.org/wiki/Liste_de_r%C3%A9solutions_du_Conseil_de_s%C3%A9curit%C3%A9_des_Nations_unies" TargetMode="External"/><Relationship Id="rId19" Type="http://schemas.openxmlformats.org/officeDocument/2006/relationships/hyperlink" Target="https://fr.wikipedia.org/wiki/Royaume-Uni_de_Grande-Bretagne_et_d%27Irlande_du_Nord" TargetMode="External"/><Relationship Id="rId31" Type="http://schemas.openxmlformats.org/officeDocument/2006/relationships/hyperlink" Target="http://www.histoiredumonde.net/Crise-du-canal-de-Suez.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r.wikipedia.org/wiki/1956" TargetMode="External"/><Relationship Id="rId22" Type="http://schemas.openxmlformats.org/officeDocument/2006/relationships/hyperlink" Target="https://fr.wikipedia.org/wiki/1956" TargetMode="External"/><Relationship Id="rId27" Type="http://schemas.openxmlformats.org/officeDocument/2006/relationships/hyperlink" Target="http://education.francetv.fr/matiere/epoque-contemporaine/troisieme/video/la-crise-du-canal-de-suez-en-1956" TargetMode="External"/><Relationship Id="rId30" Type="http://schemas.openxmlformats.org/officeDocument/2006/relationships/hyperlink" Target="http://education.francetv.fr/matiere/epoque-contemporaine/troisieme/video/la-crise-du-canal-de-suez-en-1956" TargetMode="External"/><Relationship Id="rId35" Type="http://schemas.openxmlformats.org/officeDocument/2006/relationships/hyperlink" Target="http://www.linternaute.com/histoire/motcle/4729/a/1/1/crise_du_canal_de_suez.shtml"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fr.wikipedia.org/wiki/31_octobre" TargetMode="External"/><Relationship Id="rId17" Type="http://schemas.openxmlformats.org/officeDocument/2006/relationships/hyperlink" Target="https://fr.wikipedia.org/wiki/%C3%89gypte" TargetMode="External"/><Relationship Id="rId25" Type="http://schemas.openxmlformats.org/officeDocument/2006/relationships/hyperlink" Target="https://fr.wikipedia.org/wiki/Lester_Bowles_Pearson" TargetMode="External"/><Relationship Id="rId33" Type="http://schemas.openxmlformats.org/officeDocument/2006/relationships/hyperlink" Target="https://www.cvce.eu/content/publication/1999/1/1/e2171d52-3b61-47c7-bf57-29aac636f702/publishable_en.pdf"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2275</Words>
  <Characters>12971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youssef sarofim</dc:creator>
  <cp:lastModifiedBy>youssef sarofim</cp:lastModifiedBy>
  <cp:revision>2</cp:revision>
  <dcterms:created xsi:type="dcterms:W3CDTF">2017-10-09T19:52:00Z</dcterms:created>
  <dcterms:modified xsi:type="dcterms:W3CDTF">2017-10-09T19:52:00Z</dcterms:modified>
</cp:coreProperties>
</file>